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A3BBF" w14:textId="00B9A58F" w:rsidR="00106FFD" w:rsidRPr="00106FFD" w:rsidRDefault="00106FFD" w:rsidP="00106FFD">
      <w:pPr>
        <w:pStyle w:val="Heading3"/>
        <w:spacing w:before="0"/>
        <w:jc w:val="center"/>
        <w:rPr>
          <w:rFonts w:ascii="Times" w:hAnsi="Times"/>
          <w:color w:val="auto"/>
          <w:sz w:val="28"/>
          <w:szCs w:val="28"/>
          <w:u w:val="single"/>
        </w:rPr>
      </w:pPr>
      <w:r w:rsidRPr="00106FFD">
        <w:rPr>
          <w:rFonts w:ascii="Times" w:hAnsi="Times"/>
          <w:color w:val="auto"/>
          <w:sz w:val="28"/>
          <w:szCs w:val="28"/>
          <w:u w:val="single"/>
        </w:rPr>
        <w:t xml:space="preserve">PS 291: Dealing With Data </w:t>
      </w:r>
      <w:r>
        <w:rPr>
          <w:rFonts w:ascii="Times" w:hAnsi="Times"/>
          <w:color w:val="auto"/>
          <w:sz w:val="28"/>
          <w:szCs w:val="28"/>
          <w:u w:val="single"/>
        </w:rPr>
        <w:t>i</w:t>
      </w:r>
      <w:r w:rsidRPr="00106FFD">
        <w:rPr>
          <w:rFonts w:ascii="Times" w:hAnsi="Times"/>
          <w:color w:val="auto"/>
          <w:sz w:val="28"/>
          <w:szCs w:val="28"/>
          <w:u w:val="single"/>
        </w:rPr>
        <w:t>n Political Science</w:t>
      </w:r>
    </w:p>
    <w:p w14:paraId="12C2F69D" w14:textId="77777777" w:rsidR="00106FFD" w:rsidRDefault="00106FFD" w:rsidP="001D7754">
      <w:pPr>
        <w:pStyle w:val="Heading3"/>
        <w:spacing w:before="0"/>
        <w:rPr>
          <w:rFonts w:ascii="Times" w:hAnsi="Times"/>
          <w:b w:val="0"/>
          <w:color w:val="auto"/>
          <w:szCs w:val="22"/>
        </w:rPr>
      </w:pPr>
    </w:p>
    <w:p w14:paraId="6A49122A" w14:textId="3105813F" w:rsidR="001D7754" w:rsidRPr="007C309F" w:rsidRDefault="00A5450C" w:rsidP="001D7754">
      <w:pPr>
        <w:pStyle w:val="Heading3"/>
        <w:spacing w:before="0"/>
        <w:rPr>
          <w:rFonts w:ascii="Times" w:hAnsi="Times"/>
          <w:b w:val="0"/>
          <w:color w:val="auto"/>
          <w:szCs w:val="22"/>
        </w:rPr>
      </w:pPr>
      <w:r>
        <w:rPr>
          <w:rFonts w:ascii="Times" w:hAnsi="Times"/>
          <w:b w:val="0"/>
          <w:color w:val="auto"/>
          <w:szCs w:val="22"/>
        </w:rPr>
        <w:t xml:space="preserve">Instructor: </w:t>
      </w:r>
      <w:r w:rsidR="001D7754" w:rsidRPr="007C309F">
        <w:rPr>
          <w:rFonts w:ascii="Times" w:hAnsi="Times"/>
          <w:b w:val="0"/>
          <w:color w:val="auto"/>
          <w:szCs w:val="22"/>
        </w:rPr>
        <w:t>Simon Gilhooley</w:t>
      </w:r>
      <w:r w:rsidR="001D7754" w:rsidRPr="007C309F">
        <w:rPr>
          <w:rFonts w:ascii="Times" w:hAnsi="Times"/>
          <w:b w:val="0"/>
          <w:color w:val="auto"/>
          <w:szCs w:val="22"/>
        </w:rPr>
        <w:tab/>
        <w:t xml:space="preserve">    </w:t>
      </w:r>
      <w:r w:rsidR="00106FFD">
        <w:rPr>
          <w:rFonts w:ascii="Times" w:hAnsi="Times"/>
          <w:b w:val="0"/>
          <w:color w:val="auto"/>
          <w:szCs w:val="22"/>
        </w:rPr>
        <w:t xml:space="preserve">                             </w:t>
      </w:r>
      <w:r w:rsidR="001D7754">
        <w:rPr>
          <w:rFonts w:ascii="Times" w:hAnsi="Times"/>
          <w:b w:val="0"/>
          <w:color w:val="auto"/>
          <w:szCs w:val="22"/>
        </w:rPr>
        <w:t>Class Sessions: T &amp; Th 1</w:t>
      </w:r>
      <w:r w:rsidR="00106FFD">
        <w:rPr>
          <w:rFonts w:ascii="Times" w:hAnsi="Times"/>
          <w:b w:val="0"/>
          <w:color w:val="auto"/>
          <w:szCs w:val="22"/>
        </w:rPr>
        <w:t>0.10-11.30a</w:t>
      </w:r>
      <w:r w:rsidR="001D7754" w:rsidRPr="007C309F">
        <w:rPr>
          <w:rFonts w:ascii="Times" w:hAnsi="Times"/>
          <w:b w:val="0"/>
          <w:color w:val="auto"/>
          <w:szCs w:val="22"/>
        </w:rPr>
        <w:t xml:space="preserve">m           </w:t>
      </w:r>
    </w:p>
    <w:p w14:paraId="104ACD25" w14:textId="055B534E" w:rsidR="001D7754" w:rsidRPr="007C309F" w:rsidRDefault="001D7754" w:rsidP="001D7754">
      <w:pPr>
        <w:pStyle w:val="Heading3"/>
        <w:spacing w:before="0"/>
        <w:rPr>
          <w:rFonts w:ascii="Times" w:hAnsi="Times"/>
          <w:b w:val="0"/>
          <w:color w:val="auto"/>
          <w:szCs w:val="22"/>
        </w:rPr>
      </w:pPr>
      <w:r w:rsidRPr="007C309F">
        <w:rPr>
          <w:rFonts w:ascii="Times" w:hAnsi="Times"/>
          <w:b w:val="0"/>
          <w:color w:val="auto"/>
          <w:szCs w:val="22"/>
        </w:rPr>
        <w:t xml:space="preserve">Office: </w:t>
      </w:r>
      <w:r>
        <w:rPr>
          <w:rFonts w:ascii="Times" w:hAnsi="Times"/>
          <w:b w:val="0"/>
          <w:color w:val="auto"/>
          <w:szCs w:val="22"/>
        </w:rPr>
        <w:t xml:space="preserve">Aspinwall 207      </w:t>
      </w:r>
      <w:r>
        <w:rPr>
          <w:rFonts w:ascii="Times" w:hAnsi="Times"/>
          <w:b w:val="0"/>
          <w:color w:val="auto"/>
          <w:szCs w:val="22"/>
        </w:rPr>
        <w:tab/>
      </w:r>
      <w:r>
        <w:rPr>
          <w:rFonts w:ascii="Times" w:hAnsi="Times"/>
          <w:b w:val="0"/>
          <w:color w:val="auto"/>
          <w:szCs w:val="22"/>
        </w:rPr>
        <w:tab/>
      </w:r>
      <w:r>
        <w:rPr>
          <w:rFonts w:ascii="Times" w:hAnsi="Times"/>
          <w:b w:val="0"/>
          <w:color w:val="auto"/>
          <w:szCs w:val="22"/>
        </w:rPr>
        <w:tab/>
      </w:r>
      <w:r>
        <w:rPr>
          <w:rFonts w:ascii="Times" w:hAnsi="Times"/>
          <w:b w:val="0"/>
          <w:color w:val="auto"/>
          <w:szCs w:val="22"/>
        </w:rPr>
        <w:tab/>
      </w:r>
      <w:r>
        <w:rPr>
          <w:rFonts w:ascii="Times" w:hAnsi="Times"/>
          <w:b w:val="0"/>
          <w:color w:val="auto"/>
          <w:szCs w:val="22"/>
        </w:rPr>
        <w:tab/>
      </w:r>
      <w:r>
        <w:rPr>
          <w:rFonts w:ascii="Times" w:hAnsi="Times"/>
          <w:b w:val="0"/>
          <w:color w:val="auto"/>
          <w:szCs w:val="22"/>
        </w:rPr>
        <w:tab/>
        <w:t xml:space="preserve"> </w:t>
      </w:r>
      <w:r w:rsidRPr="007C309F">
        <w:rPr>
          <w:rFonts w:ascii="Times" w:hAnsi="Times"/>
          <w:b w:val="0"/>
          <w:color w:val="auto"/>
          <w:szCs w:val="22"/>
        </w:rPr>
        <w:t xml:space="preserve">Classroom: </w:t>
      </w:r>
      <w:r w:rsidR="00106FFD">
        <w:rPr>
          <w:rFonts w:ascii="Times" w:hAnsi="Times"/>
          <w:b w:val="0"/>
          <w:color w:val="auto"/>
          <w:szCs w:val="22"/>
        </w:rPr>
        <w:t>Olin 308</w:t>
      </w:r>
      <w:r w:rsidRPr="007C309F">
        <w:rPr>
          <w:rFonts w:ascii="Times" w:hAnsi="Times"/>
          <w:b w:val="0"/>
          <w:color w:val="auto"/>
          <w:szCs w:val="22"/>
        </w:rPr>
        <w:t xml:space="preserve"> </w:t>
      </w:r>
    </w:p>
    <w:p w14:paraId="20ACCFE5" w14:textId="77777777" w:rsidR="001D7754" w:rsidRDefault="001D7754" w:rsidP="001D7754">
      <w:pPr>
        <w:pStyle w:val="Heading3"/>
        <w:spacing w:before="0"/>
        <w:rPr>
          <w:rFonts w:ascii="Times" w:hAnsi="Times"/>
          <w:b w:val="0"/>
          <w:color w:val="auto"/>
          <w:szCs w:val="22"/>
        </w:rPr>
      </w:pPr>
      <w:r>
        <w:rPr>
          <w:rFonts w:ascii="Times" w:hAnsi="Times"/>
          <w:b w:val="0"/>
          <w:color w:val="auto"/>
          <w:szCs w:val="22"/>
        </w:rPr>
        <w:t>Email: sgilhool@bard.edu</w:t>
      </w:r>
      <w:r>
        <w:rPr>
          <w:rFonts w:ascii="Times" w:hAnsi="Times"/>
          <w:b w:val="0"/>
          <w:color w:val="auto"/>
          <w:szCs w:val="22"/>
        </w:rPr>
        <w:tab/>
        <w:t xml:space="preserve">       </w:t>
      </w:r>
      <w:r w:rsidRPr="007C309F">
        <w:rPr>
          <w:rFonts w:ascii="Times" w:hAnsi="Times"/>
          <w:b w:val="0"/>
          <w:color w:val="auto"/>
          <w:szCs w:val="22"/>
        </w:rPr>
        <w:t xml:space="preserve">  Office Hours: M &amp;W 2-3, Th 3-4 and by appointment</w:t>
      </w:r>
    </w:p>
    <w:p w14:paraId="20B05AA9" w14:textId="77777777" w:rsidR="001D7754" w:rsidRPr="0082470E" w:rsidRDefault="001D7754" w:rsidP="001D7754"/>
    <w:p w14:paraId="2892D066" w14:textId="77777777" w:rsidR="001D7754" w:rsidRPr="0082470E" w:rsidRDefault="001D7754" w:rsidP="001D7754">
      <w:pPr>
        <w:jc w:val="both"/>
        <w:rPr>
          <w:b/>
          <w:i/>
        </w:rPr>
      </w:pPr>
      <w:r w:rsidRPr="00364DDB">
        <w:rPr>
          <w:b/>
          <w:i/>
        </w:rPr>
        <w:t>Course Overview</w:t>
      </w:r>
    </w:p>
    <w:p w14:paraId="75224B97" w14:textId="77777777" w:rsidR="00DA7A95" w:rsidRDefault="00DA7A95" w:rsidP="00DA7A95">
      <w:pPr>
        <w:pStyle w:val="Heading3"/>
        <w:spacing w:before="0"/>
        <w:jc w:val="both"/>
        <w:rPr>
          <w:rFonts w:ascii="Times" w:hAnsi="Times"/>
          <w:b w:val="0"/>
          <w:color w:val="auto"/>
          <w:szCs w:val="22"/>
        </w:rPr>
      </w:pPr>
      <w:r w:rsidRPr="00DA7A95">
        <w:rPr>
          <w:rFonts w:ascii="Times" w:hAnsi="Times"/>
          <w:b w:val="0"/>
          <w:color w:val="auto"/>
          <w:szCs w:val="22"/>
        </w:rPr>
        <w:t xml:space="preserve">The central element of making a convincing argument in politics is the ability to show that it is supported in “real” world. This course will examine the different ways in which scholars of politics make use of data in constructing and supporting their arguments. To begin with we will consider to what extent any artificial replication of the world around us can be completely accurate – and what that means for our own study. Examining a variety of different approaches including regressions, game theory, discourse analysis, experimentation, and historical analysis, the course will consider the advantages and disadvantages of various approaches and discuss examples of each. For students thinking about a senior project in political studies, this course will give the opportunity to think about how they will construct their own research project. </w:t>
      </w:r>
    </w:p>
    <w:p w14:paraId="0F4338A3" w14:textId="3FBAD2A5" w:rsidR="001D7754" w:rsidRPr="0090248E" w:rsidRDefault="001D7754" w:rsidP="001D7754">
      <w:pPr>
        <w:pStyle w:val="Heading3"/>
        <w:rPr>
          <w:rFonts w:ascii="Times" w:hAnsi="Times"/>
          <w:i/>
          <w:color w:val="auto"/>
          <w:szCs w:val="22"/>
        </w:rPr>
      </w:pPr>
      <w:r w:rsidRPr="0090248E">
        <w:rPr>
          <w:rFonts w:ascii="Times" w:hAnsi="Times"/>
          <w:i/>
          <w:color w:val="auto"/>
          <w:szCs w:val="22"/>
        </w:rPr>
        <w:t>Attendance and Participation</w:t>
      </w:r>
    </w:p>
    <w:p w14:paraId="20E06FA0" w14:textId="77777777" w:rsidR="001D7754" w:rsidRPr="0090248E" w:rsidRDefault="001D7754" w:rsidP="001D7754">
      <w:pPr>
        <w:jc w:val="both"/>
      </w:pPr>
      <w:r w:rsidRPr="0090248E">
        <w:t>Because this course is intended to create a stimulating intellectual atmosphere and promote participatory learning, students are expected to attend all classes and be prepared to take part in discussions.  Because absence is sometimes unavoidable, students will be excused in advance on up to three occasions. Thereafter a letter grade will be deducted from your final grade for every unexplained additional absence. In the event of sickness please contact the instructor with a note from the student health center. In the event of an absence you are strongly encouraged to find out from your peers what you missed during the session.</w:t>
      </w:r>
    </w:p>
    <w:p w14:paraId="5D271F9F" w14:textId="77777777" w:rsidR="001D7754" w:rsidRPr="0090248E" w:rsidRDefault="001D7754" w:rsidP="001D7754"/>
    <w:p w14:paraId="40F4F014" w14:textId="77777777" w:rsidR="001D7754" w:rsidRDefault="001D7754" w:rsidP="001D7754">
      <w:pPr>
        <w:jc w:val="both"/>
      </w:pPr>
      <w:r w:rsidRPr="0090248E">
        <w:t>This course will be conducted as a seminar, meaning that students will be responsible for carrying the bulk of discussion and debate. However, talking for the sake of talking is not the goal.  Rather, students should seek to make comments, ask questions, share ideas, and otherwise interact respectfully with one another.</w:t>
      </w:r>
    </w:p>
    <w:p w14:paraId="0FAAF687" w14:textId="77777777" w:rsidR="001D7754" w:rsidRPr="0090248E" w:rsidRDefault="001D7754" w:rsidP="001D7754">
      <w:pPr>
        <w:jc w:val="both"/>
      </w:pPr>
    </w:p>
    <w:p w14:paraId="2CC0428E" w14:textId="77777777" w:rsidR="001D7754" w:rsidRPr="00571FF6" w:rsidRDefault="001D7754" w:rsidP="001D7754">
      <w:pPr>
        <w:rPr>
          <w:b/>
          <w:i/>
        </w:rPr>
      </w:pPr>
      <w:r>
        <w:rPr>
          <w:b/>
          <w:i/>
        </w:rPr>
        <w:t>Accommodations</w:t>
      </w:r>
    </w:p>
    <w:p w14:paraId="66C60D30" w14:textId="77777777" w:rsidR="001D7754" w:rsidRPr="00021C24" w:rsidRDefault="001D7754" w:rsidP="001D7754">
      <w:pPr>
        <w:jc w:val="both"/>
      </w:pPr>
      <w:r w:rsidRPr="00021C24">
        <w:t>In compliance with Section 504 of the Rehabilitation Act of 1973, the Americans with Disabilities Act of 1990, and the ADA Amendments Act of 2008, Bard College is committed to providing otherwise qualified individuals with disabilities equal access to the College's academic courses, programs, and activities. In support of this mission, the College provides services and reasonable accommodations to self-identified students who present the appropriate documentation. Students who claim learning, psychological or physical disabilities should register with The Disability Support Coordinator in the The Learning Commons at the start of the semester or as soon as the diagnosis of disability is made.</w:t>
      </w:r>
    </w:p>
    <w:p w14:paraId="56F4CED7" w14:textId="77777777" w:rsidR="001D7754" w:rsidRDefault="001D7754" w:rsidP="001D7754">
      <w:pPr>
        <w:rPr>
          <w:b/>
          <w:i/>
        </w:rPr>
      </w:pPr>
    </w:p>
    <w:p w14:paraId="08AFF73C" w14:textId="77777777" w:rsidR="001D7754" w:rsidRDefault="001D7754" w:rsidP="001D7754">
      <w:pPr>
        <w:rPr>
          <w:b/>
          <w:i/>
        </w:rPr>
      </w:pPr>
    </w:p>
    <w:p w14:paraId="61AC6634" w14:textId="77777777" w:rsidR="001D7754" w:rsidRDefault="001D7754" w:rsidP="001D7754">
      <w:pPr>
        <w:rPr>
          <w:b/>
          <w:i/>
        </w:rPr>
      </w:pPr>
    </w:p>
    <w:p w14:paraId="2DD9B594" w14:textId="77777777" w:rsidR="001D7754" w:rsidRDefault="001D7754" w:rsidP="001D7754">
      <w:r>
        <w:rPr>
          <w:b/>
          <w:i/>
        </w:rPr>
        <w:lastRenderedPageBreak/>
        <w:t>Academic Integrity</w:t>
      </w:r>
    </w:p>
    <w:p w14:paraId="1417BCB2" w14:textId="77777777" w:rsidR="001D7754" w:rsidRDefault="001D7754" w:rsidP="001D7754">
      <w:pPr>
        <w:jc w:val="both"/>
      </w:pPr>
      <w:r>
        <w:t xml:space="preserve">All the work you submit in this course must have been written for this course and not another and must be original in form and content with all contributory sources fully and specifically acknowledged. </w:t>
      </w:r>
    </w:p>
    <w:p w14:paraId="6DAEA88A" w14:textId="77777777" w:rsidR="001D7754" w:rsidRDefault="001D7754" w:rsidP="001D7754">
      <w:pPr>
        <w:jc w:val="both"/>
        <w:rPr>
          <w:b/>
          <w:i/>
        </w:rPr>
      </w:pPr>
    </w:p>
    <w:p w14:paraId="6084B8F5" w14:textId="77777777" w:rsidR="001D7754" w:rsidRDefault="001D7754" w:rsidP="001D7754">
      <w:pPr>
        <w:rPr>
          <w:b/>
          <w:i/>
        </w:rPr>
      </w:pPr>
      <w:r>
        <w:rPr>
          <w:b/>
          <w:i/>
        </w:rPr>
        <w:t>University Policies and Regulations</w:t>
      </w:r>
    </w:p>
    <w:p w14:paraId="5EB86E89" w14:textId="77777777" w:rsidR="001D7754" w:rsidRDefault="001D7754" w:rsidP="001D7754">
      <w:pPr>
        <w:jc w:val="both"/>
      </w:pPr>
      <w:r>
        <w:t xml:space="preserve">This instructor respects and upholds University policies and regulations pertaining to the observation of religious holidays; assistance available to the physically handicapped, visually and/or hearing impaired student; plagiarism; sexual harassment; and racial or ethnic discrimination. All students are advised to become familiar with the respective University regulations and are encouraged to bring any questions or concerns to the attention of the instructor. </w:t>
      </w:r>
    </w:p>
    <w:p w14:paraId="64756E4F" w14:textId="77777777" w:rsidR="001D7754" w:rsidRDefault="001D7754" w:rsidP="001D7754">
      <w:pPr>
        <w:rPr>
          <w:b/>
          <w:i/>
        </w:rPr>
      </w:pPr>
    </w:p>
    <w:p w14:paraId="0815C629" w14:textId="77777777" w:rsidR="001D7754" w:rsidRPr="0090248E" w:rsidRDefault="001D7754" w:rsidP="001D7754">
      <w:r w:rsidRPr="0090248E">
        <w:rPr>
          <w:b/>
          <w:i/>
        </w:rPr>
        <w:t>Requirements and Grading</w:t>
      </w:r>
    </w:p>
    <w:p w14:paraId="465FD73B" w14:textId="547AA526" w:rsidR="001D7754" w:rsidRPr="0090248E" w:rsidRDefault="001D7754" w:rsidP="001D7754">
      <w:pPr>
        <w:jc w:val="both"/>
      </w:pPr>
      <w:r w:rsidRPr="0090248E">
        <w:t>Students will be graded on the completio</w:t>
      </w:r>
      <w:r>
        <w:t>n of 1 research assignment (proposal, li</w:t>
      </w:r>
      <w:r w:rsidR="00FD2D02">
        <w:t>terature review, and final plan</w:t>
      </w:r>
      <w:r>
        <w:t xml:space="preserve">), </w:t>
      </w:r>
      <w:r w:rsidR="00FD2D02">
        <w:t>6</w:t>
      </w:r>
      <w:r w:rsidR="00DA7A95">
        <w:t xml:space="preserve"> Assignments</w:t>
      </w:r>
      <w:r>
        <w:t>,</w:t>
      </w:r>
      <w:r w:rsidRPr="0090248E">
        <w:t xml:space="preserve"> and participation. Assignments are due at the start of the seminar on the given date, unless otherwise noted. Late papers will be marked down one letter grade for every day they are late. </w:t>
      </w:r>
      <w:r w:rsidRPr="00980C61">
        <w:rPr>
          <w:u w:val="single"/>
        </w:rPr>
        <w:t>Papers submitted over five calendar days late will not be accepted.</w:t>
      </w:r>
      <w:r>
        <w:t xml:space="preserve"> </w:t>
      </w:r>
      <w:r w:rsidRPr="0090248E">
        <w:t xml:space="preserve">When extraordinary circumstances arise beyond a student’s control, please notify me as soon as possible (and </w:t>
      </w:r>
      <w:r w:rsidRPr="0090248E">
        <w:rPr>
          <w:i/>
        </w:rPr>
        <w:t>before</w:t>
      </w:r>
      <w:r w:rsidRPr="0090248E">
        <w:t xml:space="preserve"> the paper is due) so that we may work out an agreeable solution. The final grade for the course will be calculated as follows:</w:t>
      </w:r>
    </w:p>
    <w:p w14:paraId="65D0BF15" w14:textId="77777777" w:rsidR="001D7754" w:rsidRDefault="001D7754" w:rsidP="001D7754">
      <w:pPr>
        <w:jc w:val="both"/>
      </w:pPr>
    </w:p>
    <w:p w14:paraId="143F81DE" w14:textId="09EAC427" w:rsidR="001D7754" w:rsidRDefault="001D7754" w:rsidP="001D7754">
      <w:pPr>
        <w:jc w:val="both"/>
      </w:pPr>
      <w:r>
        <w:t xml:space="preserve">1) </w:t>
      </w:r>
      <w:r w:rsidR="004E1E28">
        <w:t xml:space="preserve">Topic </w:t>
      </w:r>
      <w:r>
        <w:t>Proposal (10</w:t>
      </w:r>
      <w:r w:rsidRPr="0090248E">
        <w:t>%)</w:t>
      </w:r>
    </w:p>
    <w:p w14:paraId="6365D114" w14:textId="6E77C914" w:rsidR="001D7754" w:rsidRDefault="001D7754" w:rsidP="001D7754">
      <w:pPr>
        <w:jc w:val="both"/>
      </w:pPr>
      <w:r>
        <w:t>2) Literature review</w:t>
      </w:r>
      <w:r w:rsidR="004E1E28">
        <w:t xml:space="preserve"> 1</w:t>
      </w:r>
      <w:r>
        <w:t xml:space="preserve"> (10%)</w:t>
      </w:r>
    </w:p>
    <w:p w14:paraId="0469F051" w14:textId="6F350434" w:rsidR="004E1E28" w:rsidRPr="0090248E" w:rsidRDefault="004E1E28" w:rsidP="001D7754">
      <w:pPr>
        <w:jc w:val="both"/>
      </w:pPr>
      <w:r>
        <w:t>3) Literature review 2 (10%)</w:t>
      </w:r>
    </w:p>
    <w:p w14:paraId="6F272CE7" w14:textId="5EDC7A01" w:rsidR="001D7754" w:rsidRPr="0090248E" w:rsidRDefault="004E1E28" w:rsidP="001D7754">
      <w:pPr>
        <w:jc w:val="both"/>
      </w:pPr>
      <w:r>
        <w:t>4) Final Written Plan (1</w:t>
      </w:r>
      <w:r w:rsidR="001D7754">
        <w:t>5</w:t>
      </w:r>
      <w:r w:rsidR="001D7754" w:rsidRPr="0090248E">
        <w:t>%)</w:t>
      </w:r>
      <w:r w:rsidR="001D7754">
        <w:t xml:space="preserve"> + 5% for Presentation</w:t>
      </w:r>
    </w:p>
    <w:p w14:paraId="4CF27A46" w14:textId="26B46CF0" w:rsidR="001D7754" w:rsidRDefault="004E1E28" w:rsidP="001D7754">
      <w:pPr>
        <w:jc w:val="both"/>
      </w:pPr>
      <w:r>
        <w:t>5</w:t>
      </w:r>
      <w:r w:rsidR="001D7754">
        <w:t xml:space="preserve">) </w:t>
      </w:r>
      <w:r>
        <w:t>Assignment Papers (4</w:t>
      </w:r>
      <w:r w:rsidR="001D7754">
        <w:t>0</w:t>
      </w:r>
      <w:r w:rsidR="001D7754" w:rsidRPr="0090248E">
        <w:t>%)</w:t>
      </w:r>
    </w:p>
    <w:p w14:paraId="6159666C" w14:textId="6285C1A2" w:rsidR="001D7754" w:rsidRPr="0090248E" w:rsidRDefault="004E1E28" w:rsidP="001D7754">
      <w:pPr>
        <w:jc w:val="both"/>
      </w:pPr>
      <w:r>
        <w:t>6</w:t>
      </w:r>
      <w:r w:rsidR="001D7754">
        <w:t>) Participation (10</w:t>
      </w:r>
      <w:r w:rsidR="001D7754" w:rsidRPr="0090248E">
        <w:t>%)</w:t>
      </w:r>
    </w:p>
    <w:p w14:paraId="3DBB23D0" w14:textId="77777777" w:rsidR="001D7754" w:rsidRDefault="001D7754" w:rsidP="001D7754"/>
    <w:p w14:paraId="4F59AF97" w14:textId="77777777" w:rsidR="001D7754" w:rsidRPr="0090248E" w:rsidRDefault="001D7754" w:rsidP="001D7754">
      <w:r w:rsidRPr="0090248E">
        <w:t>Written assignments should reflect the following standards:</w:t>
      </w:r>
    </w:p>
    <w:p w14:paraId="3EB20334" w14:textId="77777777" w:rsidR="001D7754" w:rsidRPr="0090248E" w:rsidRDefault="001D7754" w:rsidP="001D7754">
      <w:pPr>
        <w:numPr>
          <w:ilvl w:val="0"/>
          <w:numId w:val="3"/>
        </w:numPr>
      </w:pPr>
      <w:r w:rsidRPr="0090248E">
        <w:t>All submitted written work should be word-processed; handwritten work is not acceptable.</w:t>
      </w:r>
    </w:p>
    <w:p w14:paraId="4E31C971" w14:textId="77777777" w:rsidR="001D7754" w:rsidRPr="0090248E" w:rsidRDefault="001D7754" w:rsidP="001D7754">
      <w:pPr>
        <w:numPr>
          <w:ilvl w:val="0"/>
          <w:numId w:val="3"/>
        </w:numPr>
      </w:pPr>
      <w:r w:rsidRPr="0090248E">
        <w:t xml:space="preserve">Assignments should use a standard, 12-point </w:t>
      </w:r>
      <w:r>
        <w:t>font, be double-spaced and use one</w:t>
      </w:r>
      <w:r w:rsidRPr="0090248E">
        <w:t xml:space="preserve"> inch margins.</w:t>
      </w:r>
    </w:p>
    <w:p w14:paraId="6709CEF0" w14:textId="77777777" w:rsidR="001D7754" w:rsidRPr="0090248E" w:rsidRDefault="001D7754" w:rsidP="001D7754">
      <w:pPr>
        <w:numPr>
          <w:ilvl w:val="0"/>
          <w:numId w:val="3"/>
        </w:numPr>
      </w:pPr>
      <w:r w:rsidRPr="0090248E">
        <w:t>Assignments should be securely stapled in the top left hand corner and contain numbered pages.</w:t>
      </w:r>
    </w:p>
    <w:p w14:paraId="7E54B3B0" w14:textId="77777777" w:rsidR="001D7754" w:rsidRPr="0090248E" w:rsidRDefault="001D7754" w:rsidP="001D7754">
      <w:pPr>
        <w:numPr>
          <w:ilvl w:val="0"/>
          <w:numId w:val="3"/>
        </w:numPr>
      </w:pPr>
      <w:r w:rsidRPr="0090248E">
        <w:t>Assignments should have a cover sheet containing your name, the assignment number and name, the date, your instructor’s name, and the course name.</w:t>
      </w:r>
    </w:p>
    <w:p w14:paraId="127E535D" w14:textId="77777777" w:rsidR="001D7754" w:rsidRPr="0090248E" w:rsidRDefault="001D7754" w:rsidP="001D7754">
      <w:pPr>
        <w:numPr>
          <w:ilvl w:val="0"/>
          <w:numId w:val="3"/>
        </w:numPr>
      </w:pPr>
      <w:r w:rsidRPr="0090248E">
        <w:t>All submitted work (and drafts to be used in class or individual conference) should be proofread and spellchecked.</w:t>
      </w:r>
    </w:p>
    <w:p w14:paraId="1350C3F8" w14:textId="77777777" w:rsidR="001D7754" w:rsidRPr="0090248E" w:rsidRDefault="001D7754" w:rsidP="001D7754">
      <w:pPr>
        <w:numPr>
          <w:ilvl w:val="0"/>
          <w:numId w:val="3"/>
        </w:numPr>
      </w:pPr>
      <w:r w:rsidRPr="0090248E">
        <w:rPr>
          <w:b/>
        </w:rPr>
        <w:t xml:space="preserve">All assignments should be submitted in hard copy in class AND in (identical) electronic format via </w:t>
      </w:r>
      <w:r>
        <w:rPr>
          <w:b/>
        </w:rPr>
        <w:t>email</w:t>
      </w:r>
      <w:r w:rsidRPr="0090248E">
        <w:rPr>
          <w:b/>
        </w:rPr>
        <w:t xml:space="preserve"> (in .doc format) by the end of the day of the class in which they are submitted.</w:t>
      </w:r>
    </w:p>
    <w:p w14:paraId="1C7AC8E1" w14:textId="77777777" w:rsidR="001D7754" w:rsidRDefault="001D7754" w:rsidP="001D7754"/>
    <w:p w14:paraId="2D7913AA" w14:textId="77777777" w:rsidR="001D7754" w:rsidRDefault="001D7754" w:rsidP="001D7754"/>
    <w:p w14:paraId="18F435E1" w14:textId="77777777" w:rsidR="001D7754" w:rsidRPr="0090248E" w:rsidRDefault="001D7754" w:rsidP="001D7754">
      <w:pPr>
        <w:rPr>
          <w:b/>
          <w:i/>
        </w:rPr>
      </w:pPr>
      <w:r w:rsidRPr="0090248E">
        <w:rPr>
          <w:b/>
          <w:i/>
        </w:rPr>
        <w:t>Textbooks and Readings</w:t>
      </w:r>
    </w:p>
    <w:p w14:paraId="6BC3B966" w14:textId="77777777" w:rsidR="001D7754" w:rsidRDefault="001D7754" w:rsidP="001D7754">
      <w:r>
        <w:t>The following books are available for purchase at the bookstore:</w:t>
      </w:r>
    </w:p>
    <w:p w14:paraId="4EAC74E4" w14:textId="77777777" w:rsidR="001D7754" w:rsidRDefault="001D7754" w:rsidP="001D7754"/>
    <w:p w14:paraId="2E324162" w14:textId="77777777" w:rsidR="00233305" w:rsidRDefault="00233305" w:rsidP="001D7754">
      <w:pPr>
        <w:rPr>
          <w:i/>
        </w:rPr>
      </w:pPr>
      <w:r>
        <w:rPr>
          <w:b/>
        </w:rPr>
        <w:t xml:space="preserve">GB - </w:t>
      </w:r>
      <w:r w:rsidR="00AE0829">
        <w:t xml:space="preserve">Alexander L. George &amp; Andrew Bennett, </w:t>
      </w:r>
      <w:r w:rsidR="00AE0829">
        <w:rPr>
          <w:i/>
        </w:rPr>
        <w:t xml:space="preserve">Case Studies and Theory Development in </w:t>
      </w:r>
    </w:p>
    <w:p w14:paraId="3DE6D72D" w14:textId="64BAAEC4" w:rsidR="00AE0829" w:rsidRDefault="00AE0829" w:rsidP="00233305">
      <w:pPr>
        <w:ind w:firstLine="720"/>
        <w:rPr>
          <w:i/>
        </w:rPr>
      </w:pPr>
      <w:r>
        <w:rPr>
          <w:i/>
        </w:rPr>
        <w:t>the Social Sciences</w:t>
      </w:r>
    </w:p>
    <w:p w14:paraId="070D65E1" w14:textId="77777777" w:rsidR="00233305" w:rsidRDefault="00233305" w:rsidP="001D7754">
      <w:pPr>
        <w:rPr>
          <w:i/>
        </w:rPr>
      </w:pPr>
      <w:r>
        <w:rPr>
          <w:b/>
        </w:rPr>
        <w:t xml:space="preserve">KKV - </w:t>
      </w:r>
      <w:r w:rsidR="00AE0829">
        <w:t xml:space="preserve">Gary King, Sidney Verba, &amp; Robert O. Keohane, </w:t>
      </w:r>
      <w:r w:rsidR="00AE0829">
        <w:rPr>
          <w:i/>
        </w:rPr>
        <w:t xml:space="preserve">Designing Social Inquiry: </w:t>
      </w:r>
    </w:p>
    <w:p w14:paraId="53CF93F7" w14:textId="29B506F4" w:rsidR="00AE0829" w:rsidRDefault="00AE0829" w:rsidP="00233305">
      <w:pPr>
        <w:ind w:firstLine="720"/>
        <w:rPr>
          <w:i/>
        </w:rPr>
      </w:pPr>
      <w:r>
        <w:rPr>
          <w:i/>
        </w:rPr>
        <w:t>Scientific Inference in Qualitative Research</w:t>
      </w:r>
    </w:p>
    <w:p w14:paraId="03192480" w14:textId="68CF7E40" w:rsidR="00AE0829" w:rsidRDefault="00233305" w:rsidP="00AE0829">
      <w:pPr>
        <w:rPr>
          <w:i/>
        </w:rPr>
      </w:pPr>
      <w:r>
        <w:rPr>
          <w:b/>
        </w:rPr>
        <w:t xml:space="preserve">BC - </w:t>
      </w:r>
      <w:r w:rsidR="00AE0829">
        <w:t xml:space="preserve">Henry E. Brady &amp; David Collier, </w:t>
      </w:r>
      <w:r w:rsidR="00AE0829">
        <w:rPr>
          <w:i/>
        </w:rPr>
        <w:t xml:space="preserve">Rethinking Social Inquiry: Diverse Tools, Shared </w:t>
      </w:r>
    </w:p>
    <w:p w14:paraId="1D88B927" w14:textId="769A02DC" w:rsidR="00AE0829" w:rsidRPr="00AE0829" w:rsidRDefault="00AE0829" w:rsidP="00AE0829">
      <w:pPr>
        <w:ind w:firstLine="720"/>
      </w:pPr>
      <w:r>
        <w:rPr>
          <w:i/>
        </w:rPr>
        <w:t>Standards</w:t>
      </w:r>
    </w:p>
    <w:p w14:paraId="06C3010E" w14:textId="77777777" w:rsidR="001D7754" w:rsidRDefault="001D7754" w:rsidP="001D7754"/>
    <w:p w14:paraId="033D75CC" w14:textId="277A7386" w:rsidR="004E1E28" w:rsidRDefault="001D7754">
      <w:r>
        <w:t>Other readings marked * can</w:t>
      </w:r>
      <w:r w:rsidRPr="0090248E">
        <w:t xml:space="preserve"> found </w:t>
      </w:r>
      <w:r>
        <w:t>on the course’s Moodle site</w:t>
      </w:r>
      <w:r w:rsidRPr="0090248E">
        <w:t>.</w:t>
      </w:r>
      <w:r>
        <w:t xml:space="preserve"> The access code is </w:t>
      </w:r>
      <w:r w:rsidR="00A5450C" w:rsidRPr="00A5450C">
        <w:rPr>
          <w:rFonts w:ascii="Times New Roman" w:eastAsia="Times New Roman" w:hAnsi="Times New Roman"/>
          <w:b/>
          <w:bCs/>
        </w:rPr>
        <w:t>supportF14</w:t>
      </w:r>
    </w:p>
    <w:p w14:paraId="67DCBBCB" w14:textId="77777777" w:rsidR="004E1E28" w:rsidRDefault="004E1E28"/>
    <w:p w14:paraId="63BCA694" w14:textId="188AA27D" w:rsidR="005D1932" w:rsidRDefault="005D1932" w:rsidP="004E1E28">
      <w:pPr>
        <w:jc w:val="both"/>
        <w:rPr>
          <w:b/>
        </w:rPr>
      </w:pPr>
      <w:r>
        <w:rPr>
          <w:u w:val="single"/>
        </w:rPr>
        <w:t>Assignment</w:t>
      </w:r>
      <w:r w:rsidR="00FD2D02">
        <w:rPr>
          <w:u w:val="single"/>
        </w:rPr>
        <w:t xml:space="preserve"> 1</w:t>
      </w:r>
      <w:r>
        <w:rPr>
          <w:u w:val="single"/>
        </w:rPr>
        <w:t xml:space="preserve">: </w:t>
      </w:r>
      <w:r>
        <w:t xml:space="preserve">Attend the Arendt Conference and take notes as a participant observer. Write up your notes suggesting ways in which this event might be used to analyze political behavior. Include suggestions for a hypothesis to test and the observations that you would need to make in order to test this. Also consider what problems might be encountered in this project, and how could it be most effectively carried out. 2-3 pages, </w:t>
      </w:r>
      <w:r w:rsidRPr="00522705">
        <w:rPr>
          <w:b/>
        </w:rPr>
        <w:t>Due 21</w:t>
      </w:r>
      <w:r w:rsidRPr="00522705">
        <w:rPr>
          <w:b/>
          <w:vertAlign w:val="superscript"/>
        </w:rPr>
        <w:t>st</w:t>
      </w:r>
      <w:r w:rsidRPr="00522705">
        <w:rPr>
          <w:b/>
        </w:rPr>
        <w:t xml:space="preserve"> October.</w:t>
      </w:r>
    </w:p>
    <w:p w14:paraId="0E77DDFA" w14:textId="77777777" w:rsidR="00106FFD" w:rsidRDefault="00106FFD"/>
    <w:p w14:paraId="7117BD64" w14:textId="19886151" w:rsidR="004E1E28" w:rsidRDefault="004E1E28" w:rsidP="00F910BB">
      <w:pPr>
        <w:jc w:val="both"/>
      </w:pPr>
      <w:r>
        <w:rPr>
          <w:u w:val="single"/>
        </w:rPr>
        <w:t>Assignment</w:t>
      </w:r>
      <w:r w:rsidR="00FD2D02">
        <w:rPr>
          <w:u w:val="single"/>
        </w:rPr>
        <w:t xml:space="preserve"> 2</w:t>
      </w:r>
      <w:r>
        <w:rPr>
          <w:u w:val="single"/>
        </w:rPr>
        <w:t>:</w:t>
      </w:r>
      <w:r>
        <w:t xml:space="preserve"> Write a short report outlining the ways in which your topic could be explored through </w:t>
      </w:r>
      <w:r w:rsidR="00F910BB">
        <w:t xml:space="preserve">regression analysis. How would you go about setting up such an analysis? What measurements would you need to get access to in order to do this? How might you “operationalize” the different variables that you wish to analysis? Attempt to find a dataset that holds the information you need. If you cannot find one, list those available in your area and explain why they are not suitable. 2-3 pages, </w:t>
      </w:r>
      <w:r w:rsidR="00F910BB">
        <w:rPr>
          <w:b/>
        </w:rPr>
        <w:t>Due 23</w:t>
      </w:r>
      <w:r w:rsidR="00F910BB" w:rsidRPr="00F910BB">
        <w:rPr>
          <w:b/>
          <w:vertAlign w:val="superscript"/>
        </w:rPr>
        <w:t>rd</w:t>
      </w:r>
      <w:r w:rsidR="00F910BB">
        <w:rPr>
          <w:b/>
        </w:rPr>
        <w:t xml:space="preserve"> October.</w:t>
      </w:r>
      <w:r w:rsidR="00F910BB">
        <w:t xml:space="preserve"> </w:t>
      </w:r>
    </w:p>
    <w:p w14:paraId="79E7C11A" w14:textId="77777777" w:rsidR="00F910BB" w:rsidRDefault="00F910BB"/>
    <w:p w14:paraId="2572DF57" w14:textId="200A13FB" w:rsidR="00F910BB" w:rsidRDefault="00F910BB" w:rsidP="00F910BB">
      <w:pPr>
        <w:jc w:val="both"/>
        <w:rPr>
          <w:b/>
        </w:rPr>
      </w:pPr>
      <w:r>
        <w:rPr>
          <w:u w:val="single"/>
        </w:rPr>
        <w:t>Assignment</w:t>
      </w:r>
      <w:r w:rsidR="00FD2D02">
        <w:rPr>
          <w:u w:val="single"/>
        </w:rPr>
        <w:t xml:space="preserve"> 3</w:t>
      </w:r>
      <w:r>
        <w:t xml:space="preserve">: Write a short report outlining the ways in which cases studies or experiments might enable you to work on the project that you are undertaking for the final paper. How would you select the case studies?/How could an experiment be constructed to explore the puzzle that you are investigating? What might be the limitations of such an approach? 2-3 pages, </w:t>
      </w:r>
      <w:r w:rsidRPr="004E1E28">
        <w:rPr>
          <w:b/>
        </w:rPr>
        <w:t>Due 30</w:t>
      </w:r>
      <w:r w:rsidRPr="004E1E28">
        <w:rPr>
          <w:b/>
          <w:vertAlign w:val="superscript"/>
        </w:rPr>
        <w:t>th</w:t>
      </w:r>
      <w:r w:rsidRPr="004E1E28">
        <w:rPr>
          <w:b/>
        </w:rPr>
        <w:t xml:space="preserve"> October.</w:t>
      </w:r>
    </w:p>
    <w:p w14:paraId="49277981" w14:textId="77777777" w:rsidR="00F910BB" w:rsidRDefault="00F910BB" w:rsidP="00F910BB">
      <w:pPr>
        <w:jc w:val="both"/>
        <w:rPr>
          <w:b/>
        </w:rPr>
      </w:pPr>
    </w:p>
    <w:p w14:paraId="0A6D16F8" w14:textId="3DAD3676" w:rsidR="00F910BB" w:rsidRPr="00FD2D02" w:rsidRDefault="00F910BB" w:rsidP="00F910BB">
      <w:pPr>
        <w:jc w:val="both"/>
        <w:rPr>
          <w:b/>
        </w:rPr>
      </w:pPr>
      <w:r w:rsidRPr="00F910BB">
        <w:rPr>
          <w:u w:val="single"/>
        </w:rPr>
        <w:t>Assignment</w:t>
      </w:r>
      <w:r w:rsidR="00FD2D02">
        <w:rPr>
          <w:u w:val="single"/>
        </w:rPr>
        <w:t xml:space="preserve"> 4</w:t>
      </w:r>
      <w:r w:rsidRPr="00F910BB">
        <w:rPr>
          <w:u w:val="single"/>
        </w:rPr>
        <w:t>:</w:t>
      </w:r>
      <w:r>
        <w:t xml:space="preserve"> Write a report in which you consider the ways in which a current event can be explained using game theory. Provide a brief outline of the event, the actors involved, and their interests. Propose pay-offs for each actor and model the game. On this basis attempt to predict the outcome or explain it in terms of a strategic game. 3-4 pages, </w:t>
      </w:r>
      <w:r w:rsidRPr="00FD2D02">
        <w:rPr>
          <w:b/>
        </w:rPr>
        <w:t xml:space="preserve">Due </w:t>
      </w:r>
      <w:r w:rsidR="00FD2D02" w:rsidRPr="00FD2D02">
        <w:rPr>
          <w:b/>
        </w:rPr>
        <w:t>11</w:t>
      </w:r>
      <w:r w:rsidR="00FD2D02" w:rsidRPr="00FD2D02">
        <w:rPr>
          <w:b/>
          <w:vertAlign w:val="superscript"/>
        </w:rPr>
        <w:t>th</w:t>
      </w:r>
      <w:r w:rsidR="00FD2D02" w:rsidRPr="00FD2D02">
        <w:rPr>
          <w:b/>
        </w:rPr>
        <w:t xml:space="preserve"> November.</w:t>
      </w:r>
    </w:p>
    <w:p w14:paraId="36C9A7A1" w14:textId="77777777" w:rsidR="004E1E28" w:rsidRDefault="004E1E28"/>
    <w:p w14:paraId="599EA148" w14:textId="390F2223" w:rsidR="005D1932" w:rsidRDefault="005D1932" w:rsidP="005D1932">
      <w:pPr>
        <w:jc w:val="both"/>
        <w:rPr>
          <w:b/>
        </w:rPr>
      </w:pPr>
      <w:r>
        <w:rPr>
          <w:u w:val="single"/>
        </w:rPr>
        <w:t>Assignment</w:t>
      </w:r>
      <w:r w:rsidR="00FD2D02">
        <w:rPr>
          <w:u w:val="single"/>
        </w:rPr>
        <w:t xml:space="preserve"> 5</w:t>
      </w:r>
      <w:r>
        <w:t>: Tuesday 4</w:t>
      </w:r>
      <w:r w:rsidRPr="005D1932">
        <w:rPr>
          <w:vertAlign w:val="superscript"/>
        </w:rPr>
        <w:t>th</w:t>
      </w:r>
      <w:r>
        <w:t xml:space="preserve"> November was Election Day in the United States. Pick a journalistic account of the elections printed in the next few days that seeks to explain the causes and consequences of the electoral outcome. Write a response to that account which outlines how this journalistic account could be tested, either using the election returns themselves or other data. Carry out such an analysis and provide an assessment of the article’s claims. 2-3 pages, </w:t>
      </w:r>
      <w:r w:rsidRPr="005D1932">
        <w:rPr>
          <w:b/>
        </w:rPr>
        <w:t>Due Sunday 16</w:t>
      </w:r>
      <w:r w:rsidRPr="005D1932">
        <w:rPr>
          <w:b/>
          <w:vertAlign w:val="superscript"/>
        </w:rPr>
        <w:t>th</w:t>
      </w:r>
      <w:r w:rsidRPr="005D1932">
        <w:rPr>
          <w:b/>
        </w:rPr>
        <w:t xml:space="preserve"> November.</w:t>
      </w:r>
    </w:p>
    <w:p w14:paraId="01B29A86" w14:textId="77777777" w:rsidR="00FD2D02" w:rsidRDefault="00FD2D02" w:rsidP="005D1932">
      <w:pPr>
        <w:jc w:val="both"/>
        <w:rPr>
          <w:b/>
        </w:rPr>
      </w:pPr>
    </w:p>
    <w:p w14:paraId="3BDEBC54" w14:textId="149D6751" w:rsidR="00FD2D02" w:rsidRPr="00FD2D02" w:rsidRDefault="00FD2D02" w:rsidP="005D1932">
      <w:pPr>
        <w:jc w:val="both"/>
      </w:pPr>
      <w:r>
        <w:rPr>
          <w:u w:val="single"/>
        </w:rPr>
        <w:t>Assignment 6:</w:t>
      </w:r>
      <w:r>
        <w:t xml:space="preserve"> Write a report in which you assess the prospects for gaining historical records in assisting your research. What sort of records might be useful to you in probing your question? Are these records accessible to you? If you could access them what data could you hope to glean from them, and how could you make use of this in your research? Attempt to locate archives that would be of use to you, either at an institution or online. Detail what records/holding you have identified and why you think they will be of use. 3-4 pages, </w:t>
      </w:r>
      <w:r w:rsidRPr="00FD2D02">
        <w:rPr>
          <w:b/>
        </w:rPr>
        <w:t>Due 2</w:t>
      </w:r>
      <w:r w:rsidRPr="00FD2D02">
        <w:rPr>
          <w:b/>
          <w:vertAlign w:val="superscript"/>
        </w:rPr>
        <w:t>nd</w:t>
      </w:r>
      <w:r w:rsidRPr="00FD2D02">
        <w:rPr>
          <w:b/>
        </w:rPr>
        <w:t xml:space="preserve"> December</w:t>
      </w:r>
      <w:r>
        <w:t>.</w:t>
      </w:r>
    </w:p>
    <w:p w14:paraId="3FC5FA0B" w14:textId="77777777" w:rsidR="005D1932" w:rsidRDefault="005D1932"/>
    <w:p w14:paraId="29165A9A" w14:textId="77777777" w:rsidR="005D1932" w:rsidRDefault="005D1932"/>
    <w:p w14:paraId="278B74B9" w14:textId="77777777" w:rsidR="00106FFD" w:rsidRDefault="00106FFD">
      <w:pPr>
        <w:rPr>
          <w:i/>
        </w:rPr>
      </w:pPr>
      <w:r>
        <w:rPr>
          <w:i/>
        </w:rPr>
        <w:t>Readings</w:t>
      </w:r>
    </w:p>
    <w:p w14:paraId="075F0B79" w14:textId="77777777" w:rsidR="00106FFD" w:rsidRDefault="00106FFD">
      <w:pPr>
        <w:rPr>
          <w:i/>
        </w:rPr>
      </w:pPr>
    </w:p>
    <w:p w14:paraId="35EED458" w14:textId="2C0999D3" w:rsidR="009F7612" w:rsidRDefault="00492AF0">
      <w:r>
        <w:t>Week 1</w:t>
      </w:r>
    </w:p>
    <w:p w14:paraId="2655062B" w14:textId="77777777" w:rsidR="00492AF0" w:rsidRDefault="00492AF0"/>
    <w:p w14:paraId="26DA5D10" w14:textId="77777777" w:rsidR="00492AF0" w:rsidRDefault="00492AF0">
      <w:r>
        <w:t>Tuesday 2</w:t>
      </w:r>
      <w:r w:rsidRPr="00492AF0">
        <w:rPr>
          <w:vertAlign w:val="superscript"/>
        </w:rPr>
        <w:t>nd</w:t>
      </w:r>
      <w:r>
        <w:t xml:space="preserve"> September: Introduction</w:t>
      </w:r>
    </w:p>
    <w:p w14:paraId="2231068E" w14:textId="77777777" w:rsidR="00492AF0" w:rsidRDefault="00492AF0"/>
    <w:p w14:paraId="4DD543F6" w14:textId="00E3F4FC" w:rsidR="00492AF0" w:rsidRDefault="00492AF0">
      <w:r>
        <w:t>Thursday 4</w:t>
      </w:r>
      <w:r w:rsidRPr="00492AF0">
        <w:rPr>
          <w:vertAlign w:val="superscript"/>
        </w:rPr>
        <w:t>th</w:t>
      </w:r>
      <w:r>
        <w:t xml:space="preserve"> September: </w:t>
      </w:r>
      <w:r w:rsidR="004A1729">
        <w:t>The Social Scientific Method</w:t>
      </w:r>
    </w:p>
    <w:p w14:paraId="646E4A3A" w14:textId="0D2690B1" w:rsidR="00492AF0" w:rsidRDefault="00230A2E" w:rsidP="004A1729">
      <w:r>
        <w:rPr>
          <w:b/>
          <w:i/>
        </w:rPr>
        <w:t>Readings:</w:t>
      </w:r>
      <w:r>
        <w:t xml:space="preserve"> </w:t>
      </w:r>
      <w:r>
        <w:tab/>
      </w:r>
      <w:r w:rsidR="004A1729">
        <w:t>KKV Chapter 1</w:t>
      </w:r>
    </w:p>
    <w:p w14:paraId="387662D3" w14:textId="77777777" w:rsidR="00B205E8" w:rsidRDefault="004A1729" w:rsidP="004A1729">
      <w:pPr>
        <w:rPr>
          <w:i/>
        </w:rPr>
      </w:pPr>
      <w:r>
        <w:tab/>
      </w:r>
      <w:r>
        <w:tab/>
      </w:r>
      <w:r w:rsidR="00233305">
        <w:t>*</w:t>
      </w:r>
      <w:r w:rsidR="00B205E8">
        <w:t xml:space="preserve">HD (Kenneth Hoover &amp; Todd Donovan, </w:t>
      </w:r>
      <w:r w:rsidR="00B205E8">
        <w:rPr>
          <w:i/>
        </w:rPr>
        <w:t xml:space="preserve">The Elements of Social </w:t>
      </w:r>
    </w:p>
    <w:p w14:paraId="03487113" w14:textId="30BA175D" w:rsidR="004A1729" w:rsidRDefault="00B205E8" w:rsidP="00B205E8">
      <w:pPr>
        <w:ind w:left="1440" w:firstLine="720"/>
      </w:pPr>
      <w:r>
        <w:rPr>
          <w:i/>
        </w:rPr>
        <w:t>Scientific Thinking</w:t>
      </w:r>
      <w:r>
        <w:t>, (Boston: Wadsworth, 2011)</w:t>
      </w:r>
      <w:r w:rsidR="004A1729">
        <w:t xml:space="preserve"> Chapters 1 &amp; 2</w:t>
      </w:r>
    </w:p>
    <w:p w14:paraId="76228C3A" w14:textId="77777777" w:rsidR="00307A50" w:rsidRDefault="00307A50" w:rsidP="00307A50"/>
    <w:p w14:paraId="266A8243" w14:textId="77777777" w:rsidR="00307A50" w:rsidRDefault="00307A50" w:rsidP="00307A50">
      <w:r>
        <w:t>Week 2</w:t>
      </w:r>
    </w:p>
    <w:p w14:paraId="5F13FB1C" w14:textId="77777777" w:rsidR="00307A50" w:rsidRDefault="00307A50" w:rsidP="00307A50"/>
    <w:p w14:paraId="1C9558E9" w14:textId="3B92C74C" w:rsidR="00307A50" w:rsidRDefault="00307A50" w:rsidP="00307A50">
      <w:r>
        <w:t>Tuesday 9</w:t>
      </w:r>
      <w:r w:rsidRPr="00307A50">
        <w:rPr>
          <w:vertAlign w:val="superscript"/>
        </w:rPr>
        <w:t>th</w:t>
      </w:r>
      <w:r>
        <w:t xml:space="preserve"> September: </w:t>
      </w:r>
      <w:r w:rsidR="004A1729">
        <w:t>Theory Development</w:t>
      </w:r>
    </w:p>
    <w:p w14:paraId="2880A02A" w14:textId="4F621A10" w:rsidR="004A1729" w:rsidRDefault="00307A50" w:rsidP="004A1729">
      <w:pPr>
        <w:rPr>
          <w:i/>
        </w:rPr>
      </w:pPr>
      <w:r>
        <w:rPr>
          <w:b/>
          <w:i/>
        </w:rPr>
        <w:t>Readings:</w:t>
      </w:r>
      <w:r w:rsidR="004C305B">
        <w:tab/>
      </w:r>
      <w:r w:rsidR="004A1729">
        <w:t>KKV Chapter 2</w:t>
      </w:r>
    </w:p>
    <w:p w14:paraId="183EB93F" w14:textId="08F48245" w:rsidR="002C3007" w:rsidRDefault="002C3007" w:rsidP="002C3007">
      <w:pPr>
        <w:ind w:left="3600" w:firstLine="720"/>
        <w:rPr>
          <w:i/>
        </w:rPr>
      </w:pPr>
    </w:p>
    <w:p w14:paraId="395555D7" w14:textId="77777777" w:rsidR="002C3007" w:rsidRDefault="002C3007" w:rsidP="002C3007"/>
    <w:p w14:paraId="19CAFC8A" w14:textId="5B78975F" w:rsidR="002C3007" w:rsidRDefault="002C3007" w:rsidP="002C3007">
      <w:r>
        <w:t>Thursday 11</w:t>
      </w:r>
      <w:r w:rsidRPr="002C3007">
        <w:rPr>
          <w:vertAlign w:val="superscript"/>
        </w:rPr>
        <w:t>th</w:t>
      </w:r>
      <w:r>
        <w:t xml:space="preserve"> September: </w:t>
      </w:r>
      <w:r w:rsidR="004A1729">
        <w:t>Theory Development</w:t>
      </w:r>
    </w:p>
    <w:p w14:paraId="1B46EF09" w14:textId="7D980D39" w:rsidR="002C3007" w:rsidRPr="004A1729" w:rsidRDefault="002C3007" w:rsidP="002C3007">
      <w:r>
        <w:rPr>
          <w:b/>
          <w:i/>
        </w:rPr>
        <w:t>Readings:</w:t>
      </w:r>
      <w:r>
        <w:tab/>
      </w:r>
      <w:r w:rsidR="004A1729">
        <w:t>KKV Chapter 4</w:t>
      </w:r>
    </w:p>
    <w:p w14:paraId="563EA4BE" w14:textId="77777777" w:rsidR="00235B64" w:rsidRDefault="00235B64" w:rsidP="002C3007"/>
    <w:p w14:paraId="3C42E1B1" w14:textId="61B56EF0" w:rsidR="00235B64" w:rsidRDefault="00235B64" w:rsidP="002C3007">
      <w:r>
        <w:t>Week 3</w:t>
      </w:r>
    </w:p>
    <w:p w14:paraId="6CD926E1" w14:textId="77777777" w:rsidR="00235B64" w:rsidRDefault="00235B64" w:rsidP="002C3007"/>
    <w:p w14:paraId="086DC7EE" w14:textId="570B554D" w:rsidR="00235B64" w:rsidRDefault="00235B64" w:rsidP="002C3007">
      <w:r>
        <w:t>Tuesday 16</w:t>
      </w:r>
      <w:r w:rsidRPr="00235B64">
        <w:rPr>
          <w:vertAlign w:val="superscript"/>
        </w:rPr>
        <w:t>th</w:t>
      </w:r>
      <w:r>
        <w:t xml:space="preserve"> September: </w:t>
      </w:r>
      <w:r w:rsidR="004A1729">
        <w:t>Measurement</w:t>
      </w:r>
    </w:p>
    <w:p w14:paraId="35A37A4C" w14:textId="6B837279" w:rsidR="006D1DB4" w:rsidRDefault="00235B64" w:rsidP="004A1729">
      <w:pPr>
        <w:ind w:left="1440" w:hanging="1440"/>
      </w:pPr>
      <w:r>
        <w:rPr>
          <w:b/>
          <w:i/>
        </w:rPr>
        <w:t>Readings:</w:t>
      </w:r>
      <w:r>
        <w:tab/>
      </w:r>
      <w:r w:rsidR="00B205E8">
        <w:t>*</w:t>
      </w:r>
      <w:r w:rsidR="004A1729">
        <w:t xml:space="preserve">TNG </w:t>
      </w:r>
      <w:r w:rsidR="00B205E8">
        <w:t xml:space="preserve">(Michael Blastland &amp; Andrew Dilnot, </w:t>
      </w:r>
      <w:r w:rsidR="00B205E8">
        <w:rPr>
          <w:i/>
        </w:rPr>
        <w:t xml:space="preserve">The Numbers Game: The Commonsense Guide to Understanding Numbers in the News, in Politics, and in </w:t>
      </w:r>
      <w:r w:rsidR="00B205E8" w:rsidRPr="00B205E8">
        <w:t>Life</w:t>
      </w:r>
      <w:r w:rsidR="00B205E8">
        <w:t>, (New York: Penguin, 2010)),</w:t>
      </w:r>
      <w:r w:rsidR="00CC07E9">
        <w:t xml:space="preserve"> </w:t>
      </w:r>
      <w:r w:rsidR="004A1729" w:rsidRPr="00B205E8">
        <w:t>Chapter</w:t>
      </w:r>
      <w:r w:rsidR="004A1729">
        <w:t xml:space="preserve"> 5</w:t>
      </w:r>
    </w:p>
    <w:p w14:paraId="6ACDA878" w14:textId="21DBD799" w:rsidR="00522705" w:rsidRPr="00522705" w:rsidRDefault="00522705" w:rsidP="004A1729">
      <w:pPr>
        <w:ind w:left="1440" w:hanging="1440"/>
        <w:rPr>
          <w:b/>
        </w:rPr>
      </w:pPr>
      <w:r>
        <w:rPr>
          <w:b/>
          <w:i/>
        </w:rPr>
        <w:tab/>
      </w:r>
      <w:r w:rsidRPr="00522705">
        <w:rPr>
          <w:b/>
        </w:rPr>
        <w:t>***</w:t>
      </w:r>
      <w:r w:rsidR="004E1E28">
        <w:rPr>
          <w:b/>
        </w:rPr>
        <w:t>Topic</w:t>
      </w:r>
      <w:r w:rsidRPr="00522705">
        <w:rPr>
          <w:b/>
        </w:rPr>
        <w:t xml:space="preserve"> Proposal Due***</w:t>
      </w:r>
    </w:p>
    <w:p w14:paraId="7AD83BA3" w14:textId="77777777" w:rsidR="006D1DB4" w:rsidRDefault="006D1DB4" w:rsidP="00B8513E"/>
    <w:p w14:paraId="354020E2" w14:textId="324C1AD2" w:rsidR="008D101F" w:rsidRDefault="008D101F" w:rsidP="00B8513E">
      <w:r>
        <w:t>Thursday 18</w:t>
      </w:r>
      <w:r w:rsidRPr="008D101F">
        <w:rPr>
          <w:vertAlign w:val="superscript"/>
        </w:rPr>
        <w:t>th</w:t>
      </w:r>
      <w:r>
        <w:t xml:space="preserve"> September: </w:t>
      </w:r>
      <w:r w:rsidR="004A1729">
        <w:t>Sampling</w:t>
      </w:r>
    </w:p>
    <w:p w14:paraId="210DD412" w14:textId="70E487B2" w:rsidR="006D1DB4" w:rsidRDefault="008D101F" w:rsidP="004A1729">
      <w:r>
        <w:rPr>
          <w:b/>
          <w:i/>
        </w:rPr>
        <w:t>Readings:</w:t>
      </w:r>
      <w:r>
        <w:tab/>
      </w:r>
      <w:r w:rsidR="00B205E8">
        <w:t>*</w:t>
      </w:r>
      <w:r w:rsidR="004A1729">
        <w:t>TNG Chapter 8</w:t>
      </w:r>
    </w:p>
    <w:p w14:paraId="5420F465" w14:textId="77777777" w:rsidR="008D101F" w:rsidRDefault="008D101F" w:rsidP="008D101F"/>
    <w:p w14:paraId="0F4CA75A" w14:textId="0C02A3B5" w:rsidR="008D101F" w:rsidRDefault="008D101F" w:rsidP="008D101F">
      <w:r>
        <w:t>Week 4</w:t>
      </w:r>
    </w:p>
    <w:p w14:paraId="0ABCE750" w14:textId="6B54E464" w:rsidR="008D101F" w:rsidRDefault="008D101F" w:rsidP="008D101F">
      <w:r>
        <w:t>Tuesday 23</w:t>
      </w:r>
      <w:r w:rsidRPr="008D101F">
        <w:rPr>
          <w:vertAlign w:val="superscript"/>
        </w:rPr>
        <w:t>rd</w:t>
      </w:r>
      <w:r>
        <w:t xml:space="preserve"> September: </w:t>
      </w:r>
      <w:r w:rsidR="004A1729">
        <w:t>Value and Preparation</w:t>
      </w:r>
    </w:p>
    <w:p w14:paraId="0E579D17" w14:textId="0A36AD74" w:rsidR="00B016BA" w:rsidRDefault="00BB5E54" w:rsidP="004A1729">
      <w:pPr>
        <w:rPr>
          <w:i/>
        </w:rPr>
      </w:pPr>
      <w:r>
        <w:rPr>
          <w:b/>
          <w:i/>
        </w:rPr>
        <w:t>Readings:</w:t>
      </w:r>
      <w:r>
        <w:tab/>
      </w:r>
      <w:r w:rsidR="00B205E8">
        <w:t>*</w:t>
      </w:r>
      <w:r w:rsidR="004A1729">
        <w:t>TNG Chapter 1</w:t>
      </w:r>
    </w:p>
    <w:p w14:paraId="261CAC48" w14:textId="77777777" w:rsidR="004A1729" w:rsidRDefault="004A1729" w:rsidP="004A1729"/>
    <w:p w14:paraId="52323F17" w14:textId="3DC14229" w:rsidR="00B016BA" w:rsidRDefault="00B016BA" w:rsidP="008D101F">
      <w:r>
        <w:t>Thursday 25</w:t>
      </w:r>
      <w:r w:rsidRPr="00B016BA">
        <w:rPr>
          <w:vertAlign w:val="superscript"/>
        </w:rPr>
        <w:t>th</w:t>
      </w:r>
      <w:r w:rsidR="000C108E">
        <w:t xml:space="preserve"> September: </w:t>
      </w:r>
      <w:r w:rsidR="00134F05">
        <w:t xml:space="preserve">Surveys and Their </w:t>
      </w:r>
      <w:r w:rsidR="004A1729">
        <w:t>Limitations</w:t>
      </w:r>
    </w:p>
    <w:p w14:paraId="47EE31E1" w14:textId="77777777" w:rsidR="0039298D" w:rsidRDefault="004A1729" w:rsidP="008D101F">
      <w:pPr>
        <w:rPr>
          <w:i/>
        </w:rPr>
      </w:pPr>
      <w:r>
        <w:rPr>
          <w:b/>
          <w:i/>
        </w:rPr>
        <w:t xml:space="preserve">Readings: </w:t>
      </w:r>
      <w:r>
        <w:rPr>
          <w:b/>
        </w:rPr>
        <w:tab/>
      </w:r>
      <w:r w:rsidR="00233305">
        <w:rPr>
          <w:b/>
        </w:rPr>
        <w:t>*</w:t>
      </w:r>
      <w:r w:rsidR="00B205E8">
        <w:t xml:space="preserve">JR (Janet Buttloph Johnson &amp; H. T. Reynolds, </w:t>
      </w:r>
      <w:r w:rsidR="00B205E8">
        <w:rPr>
          <w:i/>
        </w:rPr>
        <w:t xml:space="preserve">Political Science </w:t>
      </w:r>
    </w:p>
    <w:p w14:paraId="0E500E98" w14:textId="17FC53B7" w:rsidR="004A1729" w:rsidRPr="004A1729" w:rsidRDefault="00B205E8" w:rsidP="0039298D">
      <w:pPr>
        <w:ind w:left="1440" w:firstLine="720"/>
      </w:pPr>
      <w:r>
        <w:rPr>
          <w:i/>
        </w:rPr>
        <w:t>Research Methods</w:t>
      </w:r>
      <w:r>
        <w:t xml:space="preserve">, (Sage: London, 2011)), </w:t>
      </w:r>
      <w:r w:rsidR="004A1729">
        <w:t>Chapter 10</w:t>
      </w:r>
    </w:p>
    <w:p w14:paraId="4859F790" w14:textId="77777777" w:rsidR="00B016BA" w:rsidRDefault="00B016BA" w:rsidP="008D101F"/>
    <w:p w14:paraId="162B8BBD" w14:textId="5508063A" w:rsidR="00B016BA" w:rsidRDefault="00B016BA" w:rsidP="008D101F">
      <w:r>
        <w:t>Week 5</w:t>
      </w:r>
    </w:p>
    <w:p w14:paraId="1F9C94E0" w14:textId="77777777" w:rsidR="00B016BA" w:rsidRDefault="00B016BA" w:rsidP="008D101F"/>
    <w:p w14:paraId="2FE3C965" w14:textId="6B0BA035" w:rsidR="00B016BA" w:rsidRDefault="00B016BA" w:rsidP="008D101F">
      <w:r>
        <w:t>Tuesday 30</w:t>
      </w:r>
      <w:r w:rsidRPr="00B016BA">
        <w:rPr>
          <w:vertAlign w:val="superscript"/>
        </w:rPr>
        <w:t>th</w:t>
      </w:r>
      <w:r>
        <w:t xml:space="preserve"> September: </w:t>
      </w:r>
      <w:r w:rsidR="004A1729">
        <w:t>Observation</w:t>
      </w:r>
    </w:p>
    <w:p w14:paraId="7BC9F13D" w14:textId="77777777" w:rsidR="00E222A1" w:rsidRDefault="00B016BA" w:rsidP="004A1729">
      <w:r>
        <w:rPr>
          <w:b/>
          <w:i/>
        </w:rPr>
        <w:t>Readings:</w:t>
      </w:r>
      <w:r>
        <w:tab/>
      </w:r>
      <w:r w:rsidR="00E222A1">
        <w:t xml:space="preserve">*Howard S. Becker, “Problems of Inference and Proof in Participant </w:t>
      </w:r>
    </w:p>
    <w:p w14:paraId="6C98C8CC" w14:textId="0D38BD0E" w:rsidR="00B016BA" w:rsidRDefault="00E222A1" w:rsidP="00E222A1">
      <w:pPr>
        <w:ind w:left="1440" w:firstLine="720"/>
      </w:pPr>
      <w:r>
        <w:t xml:space="preserve">Observation,” </w:t>
      </w:r>
      <w:r>
        <w:rPr>
          <w:i/>
        </w:rPr>
        <w:t>American Sociological Review</w:t>
      </w:r>
      <w:r>
        <w:t xml:space="preserve"> 23 (6) (1958) </w:t>
      </w:r>
    </w:p>
    <w:p w14:paraId="1E228DF4" w14:textId="1290555E" w:rsidR="00E222A1" w:rsidRDefault="00E222A1" w:rsidP="00E222A1">
      <w:r>
        <w:tab/>
      </w:r>
      <w:r>
        <w:tab/>
        <w:t xml:space="preserve">* Richard F. Fenno, </w:t>
      </w:r>
      <w:r w:rsidRPr="00E222A1">
        <w:rPr>
          <w:i/>
        </w:rPr>
        <w:t>Home Style</w:t>
      </w:r>
      <w:r>
        <w:t xml:space="preserve">: </w:t>
      </w:r>
      <w:r w:rsidRPr="00E222A1">
        <w:rPr>
          <w:i/>
        </w:rPr>
        <w:t>House Members in Their Districts</w:t>
      </w:r>
      <w:r>
        <w:t xml:space="preserve">, </w:t>
      </w:r>
    </w:p>
    <w:p w14:paraId="54B97A5B" w14:textId="2EAC8CDA" w:rsidR="00E222A1" w:rsidRPr="00E222A1" w:rsidRDefault="00E222A1" w:rsidP="00E222A1">
      <w:pPr>
        <w:ind w:left="1440" w:firstLine="720"/>
      </w:pPr>
      <w:r>
        <w:t>Extracts</w:t>
      </w:r>
    </w:p>
    <w:p w14:paraId="7108B949" w14:textId="77777777" w:rsidR="00C23796" w:rsidRDefault="00C23796" w:rsidP="00C23796"/>
    <w:p w14:paraId="76B90FD7" w14:textId="5504BC24" w:rsidR="00C23796" w:rsidRDefault="00C23796" w:rsidP="00C23796">
      <w:r>
        <w:t>Thursday 2</w:t>
      </w:r>
      <w:r w:rsidRPr="00C23796">
        <w:rPr>
          <w:vertAlign w:val="superscript"/>
        </w:rPr>
        <w:t>nd</w:t>
      </w:r>
      <w:r>
        <w:t xml:space="preserve"> October: </w:t>
      </w:r>
      <w:r w:rsidR="004A1729">
        <w:t>Inference</w:t>
      </w:r>
    </w:p>
    <w:p w14:paraId="77D13506" w14:textId="57C62B95" w:rsidR="0059099E" w:rsidRPr="004A1729" w:rsidRDefault="00C23796" w:rsidP="004A1729">
      <w:r>
        <w:rPr>
          <w:b/>
          <w:i/>
        </w:rPr>
        <w:t>Readings:</w:t>
      </w:r>
      <w:r>
        <w:tab/>
      </w:r>
      <w:r w:rsidR="00233305">
        <w:t>*</w:t>
      </w:r>
      <w:r w:rsidR="004A1729">
        <w:t>JR Chapter 12</w:t>
      </w:r>
    </w:p>
    <w:p w14:paraId="576BCFF6" w14:textId="77777777" w:rsidR="0059099E" w:rsidRDefault="0059099E" w:rsidP="00C23796"/>
    <w:p w14:paraId="5E1600D5" w14:textId="408E7C78" w:rsidR="0059099E" w:rsidRDefault="0059099E" w:rsidP="00C23796">
      <w:r>
        <w:t>Week 6</w:t>
      </w:r>
    </w:p>
    <w:p w14:paraId="0D2ADDDF" w14:textId="77777777" w:rsidR="0059099E" w:rsidRDefault="0059099E" w:rsidP="00C23796"/>
    <w:p w14:paraId="3549D3DF" w14:textId="46E39C07" w:rsidR="0059099E" w:rsidRDefault="0059099E" w:rsidP="00C23796">
      <w:r>
        <w:t>Tuesday 7</w:t>
      </w:r>
      <w:r w:rsidRPr="0059099E">
        <w:rPr>
          <w:vertAlign w:val="superscript"/>
        </w:rPr>
        <w:t>th</w:t>
      </w:r>
      <w:r>
        <w:t xml:space="preserve"> October: </w:t>
      </w:r>
      <w:r w:rsidR="004A1729">
        <w:t>What is “a regression”?</w:t>
      </w:r>
    </w:p>
    <w:p w14:paraId="2837CA6E" w14:textId="6882E432" w:rsidR="00CB005A" w:rsidRDefault="0059099E" w:rsidP="004A1729">
      <w:r>
        <w:rPr>
          <w:b/>
          <w:i/>
        </w:rPr>
        <w:t>Readings:</w:t>
      </w:r>
      <w:r>
        <w:tab/>
      </w:r>
      <w:r w:rsidR="00233305">
        <w:t>*</w:t>
      </w:r>
      <w:r w:rsidR="004A1729">
        <w:t>JR Chapter 13</w:t>
      </w:r>
    </w:p>
    <w:p w14:paraId="461310E1" w14:textId="6B166B0D" w:rsidR="005D1932" w:rsidRPr="005D1932" w:rsidRDefault="005D1932" w:rsidP="004A1729">
      <w:pPr>
        <w:rPr>
          <w:b/>
        </w:rPr>
      </w:pPr>
      <w:r>
        <w:tab/>
      </w:r>
      <w:r>
        <w:tab/>
      </w:r>
      <w:r>
        <w:rPr>
          <w:b/>
        </w:rPr>
        <w:t>***Literature Review Due***</w:t>
      </w:r>
    </w:p>
    <w:p w14:paraId="3790C95A" w14:textId="77777777" w:rsidR="000C108E" w:rsidRDefault="000C108E" w:rsidP="00C23796"/>
    <w:p w14:paraId="54DA92DC" w14:textId="2BD83784" w:rsidR="000C108E" w:rsidRDefault="000C108E" w:rsidP="00C23796">
      <w:r>
        <w:t>Thursday 9</w:t>
      </w:r>
      <w:r w:rsidRPr="000C108E">
        <w:rPr>
          <w:vertAlign w:val="superscript"/>
        </w:rPr>
        <w:t>th</w:t>
      </w:r>
      <w:r>
        <w:t xml:space="preserve"> October: Arendt Conference</w:t>
      </w:r>
    </w:p>
    <w:p w14:paraId="34834AC5" w14:textId="77777777" w:rsidR="000C108E" w:rsidRDefault="000C108E" w:rsidP="00C23796"/>
    <w:p w14:paraId="10CEAC82" w14:textId="77777777" w:rsidR="005D1932" w:rsidRDefault="005D1932" w:rsidP="00C23796"/>
    <w:p w14:paraId="20D69587" w14:textId="39DE67DE" w:rsidR="000C108E" w:rsidRDefault="000C108E" w:rsidP="00C23796">
      <w:r>
        <w:t>Week 7</w:t>
      </w:r>
    </w:p>
    <w:p w14:paraId="633315F6" w14:textId="77777777" w:rsidR="000C108E" w:rsidRDefault="000C108E" w:rsidP="00C23796"/>
    <w:p w14:paraId="24437FE6" w14:textId="56C77916" w:rsidR="000C108E" w:rsidRDefault="000C108E" w:rsidP="00C23796">
      <w:r>
        <w:t>Tuesday 14</w:t>
      </w:r>
      <w:r w:rsidRPr="000C108E">
        <w:rPr>
          <w:vertAlign w:val="superscript"/>
        </w:rPr>
        <w:t>th</w:t>
      </w:r>
      <w:r>
        <w:t xml:space="preserve"> October: Fall Break</w:t>
      </w:r>
    </w:p>
    <w:p w14:paraId="0D6AD704" w14:textId="77777777" w:rsidR="000C108E" w:rsidRDefault="000C108E" w:rsidP="00C23796"/>
    <w:p w14:paraId="3D7D2985" w14:textId="66919180" w:rsidR="000C108E" w:rsidRDefault="000C108E" w:rsidP="00C23796">
      <w:r>
        <w:t>Thursday 16</w:t>
      </w:r>
      <w:r w:rsidRPr="000C108E">
        <w:rPr>
          <w:vertAlign w:val="superscript"/>
        </w:rPr>
        <w:t>th</w:t>
      </w:r>
      <w:r>
        <w:t xml:space="preserve"> October: No Class</w:t>
      </w:r>
    </w:p>
    <w:p w14:paraId="15B1F1AF" w14:textId="77777777" w:rsidR="000C108E" w:rsidRDefault="000C108E" w:rsidP="00C23796"/>
    <w:p w14:paraId="7987CDEA" w14:textId="3B63D578" w:rsidR="000C108E" w:rsidRDefault="000C108E" w:rsidP="00C23796">
      <w:r>
        <w:t>Week 8</w:t>
      </w:r>
    </w:p>
    <w:p w14:paraId="69F371DB" w14:textId="77777777" w:rsidR="000C108E" w:rsidRDefault="000C108E" w:rsidP="00C23796"/>
    <w:p w14:paraId="0001408D" w14:textId="49C650E9" w:rsidR="000C108E" w:rsidRDefault="000C108E" w:rsidP="00C23796">
      <w:r>
        <w:t>Tuesday 21</w:t>
      </w:r>
      <w:r w:rsidRPr="000C108E">
        <w:rPr>
          <w:vertAlign w:val="superscript"/>
        </w:rPr>
        <w:t>st</w:t>
      </w:r>
      <w:r>
        <w:t xml:space="preserve"> October: </w:t>
      </w:r>
      <w:r w:rsidR="004A1729">
        <w:t>What does “a regression” show? What does it not show?</w:t>
      </w:r>
    </w:p>
    <w:p w14:paraId="22F481A2" w14:textId="6E1F1509" w:rsidR="000C108E" w:rsidRDefault="000C108E" w:rsidP="004A1729">
      <w:r>
        <w:rPr>
          <w:b/>
          <w:i/>
        </w:rPr>
        <w:t>Readings:</w:t>
      </w:r>
      <w:r>
        <w:tab/>
      </w:r>
      <w:r w:rsidR="00B205E8">
        <w:t>*</w:t>
      </w:r>
      <w:r w:rsidR="004A1729">
        <w:t>TNG Chapter 12</w:t>
      </w:r>
    </w:p>
    <w:p w14:paraId="15FDA5C0" w14:textId="459AC7A5" w:rsidR="004A1729" w:rsidRDefault="004A1729" w:rsidP="004A1729">
      <w:r>
        <w:tab/>
      </w:r>
      <w:r>
        <w:tab/>
        <w:t>KKV Chapter 3</w:t>
      </w:r>
    </w:p>
    <w:p w14:paraId="69252D70" w14:textId="77777777" w:rsidR="000C108E" w:rsidRDefault="000C108E" w:rsidP="00C23796"/>
    <w:p w14:paraId="70BBA04C" w14:textId="613039E8" w:rsidR="000C108E" w:rsidRDefault="004A1729" w:rsidP="00C23796">
      <w:r>
        <w:t>Thursday 23</w:t>
      </w:r>
      <w:r w:rsidRPr="004A1729">
        <w:rPr>
          <w:vertAlign w:val="superscript"/>
        </w:rPr>
        <w:t>rd</w:t>
      </w:r>
      <w:r w:rsidR="000C108E">
        <w:t xml:space="preserve"> October: </w:t>
      </w:r>
      <w:r>
        <w:t>Experiments</w:t>
      </w:r>
    </w:p>
    <w:p w14:paraId="440A7B7D" w14:textId="188F97FB" w:rsidR="004A1729" w:rsidRPr="004A1729" w:rsidRDefault="004A1729" w:rsidP="00C23796">
      <w:r>
        <w:rPr>
          <w:b/>
          <w:i/>
        </w:rPr>
        <w:t>Readings:</w:t>
      </w:r>
      <w:r>
        <w:tab/>
      </w:r>
      <w:r w:rsidR="00233305">
        <w:t>*</w:t>
      </w:r>
      <w:r>
        <w:t>JR 170-190</w:t>
      </w:r>
    </w:p>
    <w:p w14:paraId="7353B960" w14:textId="77777777" w:rsidR="000C108E" w:rsidRDefault="000C108E" w:rsidP="00C23796"/>
    <w:p w14:paraId="64F26C72" w14:textId="39FE4632" w:rsidR="000C108E" w:rsidRDefault="000C108E" w:rsidP="00C23796">
      <w:r>
        <w:t>Week 9</w:t>
      </w:r>
    </w:p>
    <w:p w14:paraId="4337427B" w14:textId="77777777" w:rsidR="000C108E" w:rsidRDefault="000C108E" w:rsidP="00C23796"/>
    <w:p w14:paraId="6AD7BA03" w14:textId="797DAE06" w:rsidR="000C108E" w:rsidRDefault="000C108E" w:rsidP="00C23796">
      <w:r>
        <w:t>Tuesday 28</w:t>
      </w:r>
      <w:r w:rsidRPr="000C108E">
        <w:rPr>
          <w:vertAlign w:val="superscript"/>
        </w:rPr>
        <w:t>th</w:t>
      </w:r>
      <w:r>
        <w:t xml:space="preserve"> October: </w:t>
      </w:r>
      <w:r w:rsidR="004A1729">
        <w:t>Selecting and Comparing Cases</w:t>
      </w:r>
    </w:p>
    <w:p w14:paraId="5A2A924D" w14:textId="13A7EF03" w:rsidR="000C108E" w:rsidRPr="004A1729" w:rsidRDefault="000C108E" w:rsidP="00C23796">
      <w:r>
        <w:rPr>
          <w:b/>
          <w:i/>
        </w:rPr>
        <w:t xml:space="preserve">Readings: </w:t>
      </w:r>
      <w:r>
        <w:rPr>
          <w:b/>
          <w:i/>
        </w:rPr>
        <w:tab/>
      </w:r>
      <w:r w:rsidR="004A1729">
        <w:t>GB Chapter 1, 3, &amp; 4</w:t>
      </w:r>
    </w:p>
    <w:p w14:paraId="5AA9E919" w14:textId="77777777" w:rsidR="000C108E" w:rsidRDefault="000C108E" w:rsidP="00C23796"/>
    <w:p w14:paraId="6048207B" w14:textId="7CEF7683" w:rsidR="000C108E" w:rsidRDefault="000C108E" w:rsidP="00C23796">
      <w:r>
        <w:t>Thursday 30</w:t>
      </w:r>
      <w:r w:rsidRPr="000C108E">
        <w:rPr>
          <w:vertAlign w:val="superscript"/>
        </w:rPr>
        <w:t>th</w:t>
      </w:r>
      <w:r w:rsidR="004A1729">
        <w:t xml:space="preserve"> October: </w:t>
      </w:r>
      <w:r w:rsidR="00E01A5C">
        <w:t>Within Case comparison</w:t>
      </w:r>
    </w:p>
    <w:p w14:paraId="2CBFDE24" w14:textId="542E6414" w:rsidR="000C108E" w:rsidRDefault="000C108E" w:rsidP="00E01A5C">
      <w:r>
        <w:rPr>
          <w:b/>
          <w:i/>
        </w:rPr>
        <w:t>Readings:</w:t>
      </w:r>
      <w:r>
        <w:t xml:space="preserve"> </w:t>
      </w:r>
      <w:r>
        <w:tab/>
      </w:r>
      <w:r w:rsidR="00E01A5C">
        <w:t>GB Chapter 8</w:t>
      </w:r>
    </w:p>
    <w:p w14:paraId="36C8E60D" w14:textId="3976FAB3" w:rsidR="00E01A5C" w:rsidRDefault="00E01A5C" w:rsidP="00E01A5C">
      <w:r>
        <w:tab/>
      </w:r>
      <w:r>
        <w:tab/>
      </w:r>
      <w:r w:rsidR="00B205E8">
        <w:t>*</w:t>
      </w:r>
      <w:r>
        <w:t>TNG Chapter 3 &amp; 11</w:t>
      </w:r>
    </w:p>
    <w:p w14:paraId="3CD273D4" w14:textId="77777777" w:rsidR="005D1932" w:rsidRDefault="005D1932" w:rsidP="00E01A5C">
      <w:pPr>
        <w:rPr>
          <w:u w:val="single"/>
        </w:rPr>
      </w:pPr>
    </w:p>
    <w:p w14:paraId="164A32EF" w14:textId="77777777" w:rsidR="000C108E" w:rsidRDefault="000C108E" w:rsidP="00C23796"/>
    <w:p w14:paraId="0B84D0F2" w14:textId="07952DF4" w:rsidR="000C108E" w:rsidRDefault="000C108E" w:rsidP="00C23796">
      <w:r>
        <w:t>Week 10</w:t>
      </w:r>
    </w:p>
    <w:p w14:paraId="01507B41" w14:textId="77777777" w:rsidR="000C108E" w:rsidRDefault="000C108E" w:rsidP="00C23796"/>
    <w:p w14:paraId="0110AC1B" w14:textId="5F62BD6F" w:rsidR="000C108E" w:rsidRDefault="000C108E" w:rsidP="00C23796">
      <w:r>
        <w:t>Tuesday 4</w:t>
      </w:r>
      <w:r w:rsidRPr="000C108E">
        <w:rPr>
          <w:vertAlign w:val="superscript"/>
        </w:rPr>
        <w:t>th</w:t>
      </w:r>
      <w:r>
        <w:t xml:space="preserve"> November: </w:t>
      </w:r>
      <w:r w:rsidR="00E01A5C">
        <w:t>Basic Game Theory</w:t>
      </w:r>
    </w:p>
    <w:p w14:paraId="0A92C690" w14:textId="07CFD115" w:rsidR="0034744F" w:rsidRDefault="000C108E" w:rsidP="002B4284">
      <w:r>
        <w:rPr>
          <w:b/>
          <w:i/>
        </w:rPr>
        <w:t>Readings:</w:t>
      </w:r>
      <w:r>
        <w:rPr>
          <w:i/>
        </w:rPr>
        <w:t xml:space="preserve"> </w:t>
      </w:r>
      <w:r>
        <w:rPr>
          <w:i/>
        </w:rPr>
        <w:tab/>
      </w:r>
      <w:r w:rsidR="0034744F">
        <w:t xml:space="preserve">*Avinash Dixit &amp; Susan Skeath, </w:t>
      </w:r>
      <w:r w:rsidR="0034744F">
        <w:rPr>
          <w:i/>
        </w:rPr>
        <w:t>Games of Strategy</w:t>
      </w:r>
      <w:r w:rsidR="0034744F">
        <w:t xml:space="preserve">, (New York: W. W. </w:t>
      </w:r>
    </w:p>
    <w:p w14:paraId="4C3D914C" w14:textId="3BD826CE" w:rsidR="000C108E" w:rsidRDefault="0034744F" w:rsidP="0034744F">
      <w:pPr>
        <w:ind w:left="1440" w:firstLine="720"/>
      </w:pPr>
      <w:r>
        <w:t>Norton, 2004), Chapter 2</w:t>
      </w:r>
    </w:p>
    <w:p w14:paraId="364EE3C1" w14:textId="77777777" w:rsidR="002B4284" w:rsidRDefault="002B4284" w:rsidP="002B4284">
      <w:pPr>
        <w:ind w:left="720" w:firstLine="720"/>
      </w:pPr>
      <w:r>
        <w:t xml:space="preserve">*Martin J. Osborne, </w:t>
      </w:r>
      <w:r>
        <w:rPr>
          <w:i/>
        </w:rPr>
        <w:t>An Introduction to Game Theory</w:t>
      </w:r>
      <w:r>
        <w:t xml:space="preserve">, (New York: </w:t>
      </w:r>
    </w:p>
    <w:p w14:paraId="0B84273A" w14:textId="77777777" w:rsidR="002B4284" w:rsidRPr="0034744F" w:rsidRDefault="002B4284" w:rsidP="002B4284">
      <w:pPr>
        <w:ind w:left="1440" w:firstLine="720"/>
      </w:pPr>
      <w:r>
        <w:t>Oxford University Press, 2004), Chapter 2</w:t>
      </w:r>
    </w:p>
    <w:p w14:paraId="50C525FB" w14:textId="77777777" w:rsidR="002B4284" w:rsidRDefault="002B4284" w:rsidP="0034744F">
      <w:pPr>
        <w:ind w:left="1440" w:firstLine="720"/>
      </w:pPr>
    </w:p>
    <w:p w14:paraId="135B385D" w14:textId="77777777" w:rsidR="000C108E" w:rsidRDefault="000C108E" w:rsidP="000C108E"/>
    <w:p w14:paraId="3CC195EF" w14:textId="5E172229" w:rsidR="000C108E" w:rsidRDefault="000C108E" w:rsidP="000C108E">
      <w:r>
        <w:t>Thursday 6</w:t>
      </w:r>
      <w:r w:rsidRPr="000C108E">
        <w:rPr>
          <w:vertAlign w:val="superscript"/>
        </w:rPr>
        <w:t>th</w:t>
      </w:r>
      <w:r>
        <w:t xml:space="preserve"> November: </w:t>
      </w:r>
      <w:r w:rsidR="002B4284">
        <w:t>Sequential Games</w:t>
      </w:r>
    </w:p>
    <w:p w14:paraId="321C44E5" w14:textId="77777777" w:rsidR="002B4284" w:rsidRDefault="000C108E" w:rsidP="002B4284">
      <w:r>
        <w:rPr>
          <w:b/>
          <w:i/>
        </w:rPr>
        <w:t xml:space="preserve">Readings: </w:t>
      </w:r>
      <w:r w:rsidR="00E01A5C">
        <w:rPr>
          <w:i/>
        </w:rPr>
        <w:tab/>
      </w:r>
      <w:r w:rsidR="002B4284">
        <w:t xml:space="preserve">*Avinash Dixit &amp; Susan Skeath, </w:t>
      </w:r>
      <w:r w:rsidR="002B4284">
        <w:rPr>
          <w:i/>
        </w:rPr>
        <w:t>Games of Strategy</w:t>
      </w:r>
      <w:r w:rsidR="002B4284">
        <w:t xml:space="preserve">, (New York: W. W. </w:t>
      </w:r>
    </w:p>
    <w:p w14:paraId="018BC808" w14:textId="20D695BA" w:rsidR="002B4284" w:rsidRDefault="002B4284" w:rsidP="002B4284">
      <w:pPr>
        <w:ind w:left="1440" w:firstLine="720"/>
      </w:pPr>
      <w:r>
        <w:t>Norton, 2004), Chapter 3</w:t>
      </w:r>
    </w:p>
    <w:p w14:paraId="4843FCE6" w14:textId="500A3190" w:rsidR="000C108E" w:rsidRDefault="000C108E" w:rsidP="002B4284"/>
    <w:p w14:paraId="7371A0DA" w14:textId="28CAE10C" w:rsidR="000C108E" w:rsidRDefault="000C108E" w:rsidP="000C108E">
      <w:r>
        <w:t>Week 11</w:t>
      </w:r>
    </w:p>
    <w:p w14:paraId="6934C733" w14:textId="77777777" w:rsidR="000C108E" w:rsidRDefault="000C108E" w:rsidP="000C108E"/>
    <w:p w14:paraId="0A2843F5" w14:textId="7C86A369" w:rsidR="000C108E" w:rsidRDefault="000C108E" w:rsidP="000C108E">
      <w:r>
        <w:t>Tuesday 11</w:t>
      </w:r>
      <w:r w:rsidRPr="000C108E">
        <w:rPr>
          <w:vertAlign w:val="superscript"/>
        </w:rPr>
        <w:t>th</w:t>
      </w:r>
      <w:r w:rsidR="00E01A5C">
        <w:t xml:space="preserve"> November: Historical Analysis: Collection</w:t>
      </w:r>
    </w:p>
    <w:p w14:paraId="593C1BF5" w14:textId="1254E23E" w:rsidR="00CB005A" w:rsidRPr="00D854F7" w:rsidRDefault="000C108E" w:rsidP="00D854F7">
      <w:pPr>
        <w:rPr>
          <w:u w:val="single"/>
        </w:rPr>
      </w:pPr>
      <w:r>
        <w:rPr>
          <w:b/>
          <w:i/>
        </w:rPr>
        <w:t>Readings:</w:t>
      </w:r>
      <w:r>
        <w:rPr>
          <w:b/>
          <w:i/>
        </w:rPr>
        <w:tab/>
      </w:r>
      <w:r w:rsidR="009E62AD" w:rsidRPr="009E62AD">
        <w:t xml:space="preserve">* </w:t>
      </w:r>
      <w:r w:rsidR="00D854F7">
        <w:t xml:space="preserve">Jo Guldi &amp; David Armitage, </w:t>
      </w:r>
      <w:r w:rsidR="00D854F7">
        <w:rPr>
          <w:i/>
        </w:rPr>
        <w:t>The History Manifesto</w:t>
      </w:r>
      <w:r w:rsidR="00D854F7">
        <w:t>, Chap 4</w:t>
      </w:r>
    </w:p>
    <w:p w14:paraId="42326CCB" w14:textId="77777777" w:rsidR="00396D3E" w:rsidRDefault="00396D3E" w:rsidP="00C23796"/>
    <w:p w14:paraId="30A3A479" w14:textId="14FD7234" w:rsidR="000C108E" w:rsidRDefault="000C108E" w:rsidP="00C23796">
      <w:r>
        <w:t>Thursday 13</w:t>
      </w:r>
      <w:r w:rsidRPr="000C108E">
        <w:rPr>
          <w:vertAlign w:val="superscript"/>
        </w:rPr>
        <w:t>th</w:t>
      </w:r>
      <w:r>
        <w:t xml:space="preserve"> November: </w:t>
      </w:r>
      <w:r w:rsidR="00E01A5C">
        <w:t>Process Tracing</w:t>
      </w:r>
    </w:p>
    <w:p w14:paraId="06C7C5B0" w14:textId="11B1C490" w:rsidR="000C108E" w:rsidRDefault="00E01A5C" w:rsidP="00C23796">
      <w:r>
        <w:rPr>
          <w:b/>
          <w:i/>
        </w:rPr>
        <w:t>Readings:</w:t>
      </w:r>
      <w:r>
        <w:rPr>
          <w:b/>
          <w:i/>
        </w:rPr>
        <w:tab/>
      </w:r>
      <w:r>
        <w:t>GB Chapter 10</w:t>
      </w:r>
    </w:p>
    <w:p w14:paraId="1A49864C" w14:textId="6BCE8F91" w:rsidR="00E01A5C" w:rsidRDefault="00E01A5C" w:rsidP="00C23796">
      <w:r>
        <w:tab/>
      </w:r>
      <w:r>
        <w:tab/>
        <w:t>BC Chapter 11</w:t>
      </w:r>
    </w:p>
    <w:p w14:paraId="5793BDE5" w14:textId="59E8D77A" w:rsidR="00167937" w:rsidRPr="00E01A5C" w:rsidRDefault="00167937" w:rsidP="00C23796">
      <w:r>
        <w:tab/>
      </w:r>
      <w:r>
        <w:tab/>
        <w:t>Sherlock Holmes: Silver Blaze</w:t>
      </w:r>
      <w:bookmarkStart w:id="0" w:name="_GoBack"/>
      <w:bookmarkEnd w:id="0"/>
    </w:p>
    <w:p w14:paraId="46F7D947" w14:textId="77777777" w:rsidR="000C108E" w:rsidRDefault="000C108E" w:rsidP="00C23796"/>
    <w:p w14:paraId="2D5745BF" w14:textId="20F4E2E1" w:rsidR="000C108E" w:rsidRDefault="000C108E" w:rsidP="00C23796">
      <w:r>
        <w:t>Week 12</w:t>
      </w:r>
    </w:p>
    <w:p w14:paraId="081B78C5" w14:textId="77777777" w:rsidR="000C108E" w:rsidRDefault="000C108E" w:rsidP="00C23796"/>
    <w:p w14:paraId="6DB085E3" w14:textId="72AB13C2" w:rsidR="000C108E" w:rsidRDefault="000C108E" w:rsidP="00C23796">
      <w:r>
        <w:t>Tuesday 18</w:t>
      </w:r>
      <w:r w:rsidRPr="000C108E">
        <w:rPr>
          <w:vertAlign w:val="superscript"/>
        </w:rPr>
        <w:t>th</w:t>
      </w:r>
      <w:r>
        <w:t xml:space="preserve"> November: </w:t>
      </w:r>
      <w:r w:rsidR="00E01A5C">
        <w:t>Election Retrospective</w:t>
      </w:r>
    </w:p>
    <w:p w14:paraId="3DD577BD" w14:textId="77777777" w:rsidR="000C108E" w:rsidRDefault="000C108E" w:rsidP="00C23796"/>
    <w:p w14:paraId="04E161DD" w14:textId="386371C1" w:rsidR="000C108E" w:rsidRDefault="000C108E" w:rsidP="00C23796">
      <w:r>
        <w:t>Thursday 20</w:t>
      </w:r>
      <w:r w:rsidRPr="000C108E">
        <w:rPr>
          <w:vertAlign w:val="superscript"/>
        </w:rPr>
        <w:t>th</w:t>
      </w:r>
      <w:r>
        <w:t xml:space="preserve"> November: </w:t>
      </w:r>
      <w:r w:rsidR="00E01A5C">
        <w:t>Textual Analysis - Content</w:t>
      </w:r>
    </w:p>
    <w:p w14:paraId="33E96269" w14:textId="47B8D351" w:rsidR="00B828BE" w:rsidRDefault="00B828BE" w:rsidP="00C23796">
      <w:r>
        <w:rPr>
          <w:b/>
          <w:i/>
        </w:rPr>
        <w:t>Readings:</w:t>
      </w:r>
      <w:r>
        <w:tab/>
      </w:r>
      <w:r w:rsidR="00233305">
        <w:t>*</w:t>
      </w:r>
      <w:r w:rsidR="00E01A5C">
        <w:t>JR 292-305</w:t>
      </w:r>
    </w:p>
    <w:p w14:paraId="2A106C07" w14:textId="3B5836AB" w:rsidR="00A5450C" w:rsidRPr="00A5450C" w:rsidRDefault="00A5450C" w:rsidP="00C23796">
      <w:pPr>
        <w:rPr>
          <w:b/>
        </w:rPr>
      </w:pPr>
      <w:r>
        <w:tab/>
      </w:r>
      <w:r>
        <w:tab/>
      </w:r>
      <w:r>
        <w:rPr>
          <w:b/>
        </w:rPr>
        <w:t>***Second Literature Review Due***</w:t>
      </w:r>
    </w:p>
    <w:p w14:paraId="4EA031D5" w14:textId="77777777" w:rsidR="00B828BE" w:rsidRDefault="00B828BE" w:rsidP="00C23796"/>
    <w:p w14:paraId="72A48939" w14:textId="57C5101D" w:rsidR="00B828BE" w:rsidRDefault="00B828BE" w:rsidP="00C23796">
      <w:r>
        <w:t>Week 13</w:t>
      </w:r>
    </w:p>
    <w:p w14:paraId="2D314F89" w14:textId="77777777" w:rsidR="00B828BE" w:rsidRDefault="00B828BE" w:rsidP="00C23796"/>
    <w:p w14:paraId="3E07FE1B" w14:textId="0942BA01" w:rsidR="00B828BE" w:rsidRDefault="00B828BE" w:rsidP="00C23796">
      <w:r>
        <w:t>Tuesday 25</w:t>
      </w:r>
      <w:r w:rsidRPr="00B828BE">
        <w:rPr>
          <w:vertAlign w:val="superscript"/>
        </w:rPr>
        <w:t>th</w:t>
      </w:r>
      <w:r>
        <w:t xml:space="preserve"> November: </w:t>
      </w:r>
      <w:r w:rsidR="00E01A5C">
        <w:t>Discourse Analysis</w:t>
      </w:r>
    </w:p>
    <w:p w14:paraId="16CDB46D" w14:textId="77777777" w:rsidR="008B68AA" w:rsidRDefault="00B828BE" w:rsidP="00E01A5C">
      <w:r>
        <w:rPr>
          <w:b/>
          <w:i/>
        </w:rPr>
        <w:t>Readings:</w:t>
      </w:r>
      <w:r>
        <w:rPr>
          <w:b/>
          <w:i/>
        </w:rPr>
        <w:tab/>
      </w:r>
      <w:r w:rsidR="00277B5E">
        <w:t xml:space="preserve">*David J. Howarth &amp; Yannis Stavrakakis, “Introducing discourse </w:t>
      </w:r>
    </w:p>
    <w:p w14:paraId="03252F7E" w14:textId="6C8F851F" w:rsidR="00A10074" w:rsidRDefault="00277B5E" w:rsidP="008B68AA">
      <w:pPr>
        <w:ind w:left="2160"/>
      </w:pPr>
      <w:r>
        <w:t xml:space="preserve">theory and political analysis,” in David J. Howarth, Aletta J. Norval, &amp; Yannis Stavrakakis, (eds.), </w:t>
      </w:r>
      <w:r>
        <w:rPr>
          <w:i/>
        </w:rPr>
        <w:t>Discourse Theory and Political Analysis: Identities, Hegemonies and Social Change</w:t>
      </w:r>
      <w:r>
        <w:t>, (Manchester: Manchester University Press, 2000)</w:t>
      </w:r>
    </w:p>
    <w:p w14:paraId="7724BA9A" w14:textId="1ED2F979" w:rsidR="008B68AA" w:rsidRPr="008B68AA" w:rsidRDefault="008B68AA" w:rsidP="008B68AA">
      <w:pPr>
        <w:ind w:left="720" w:firstLine="720"/>
        <w:rPr>
          <w:color w:val="000000"/>
        </w:rPr>
      </w:pPr>
      <w:r>
        <w:t xml:space="preserve">* </w:t>
      </w:r>
      <w:r w:rsidRPr="008B68AA">
        <w:t>Nur Bet</w:t>
      </w:r>
      <w:r w:rsidRPr="008B68AA">
        <w:rPr>
          <w:color w:val="000000"/>
        </w:rPr>
        <w:t xml:space="preserve">ül Çelik, “The constitution and dissolution of the Kemalist </w:t>
      </w:r>
    </w:p>
    <w:p w14:paraId="6F8DA5ED" w14:textId="5717925E" w:rsidR="008B68AA" w:rsidRPr="00277B5E" w:rsidRDefault="008B68AA" w:rsidP="008B68AA">
      <w:pPr>
        <w:ind w:left="2160"/>
      </w:pPr>
      <w:r w:rsidRPr="008B68AA">
        <w:t xml:space="preserve">imaginary,” in Betin David J. Howarth, Aletta J. Norval, &amp; Yannis Stavrakakis, (eds.), </w:t>
      </w:r>
      <w:r w:rsidRPr="008B68AA">
        <w:rPr>
          <w:i/>
        </w:rPr>
        <w:t>Discourse Theory and Political Analysis: Identities, Hegemonies and Social Change</w:t>
      </w:r>
      <w:r>
        <w:t>, (Manchester: Manchester University Press, 2000)</w:t>
      </w:r>
    </w:p>
    <w:p w14:paraId="215EEA43" w14:textId="77777777" w:rsidR="00A10074" w:rsidRDefault="00A10074" w:rsidP="00A10074"/>
    <w:p w14:paraId="514DCA01" w14:textId="5EDFA8A9" w:rsidR="00A10074" w:rsidRDefault="00A10074" w:rsidP="00A10074">
      <w:r>
        <w:t>Thursday 27</w:t>
      </w:r>
      <w:r w:rsidRPr="00A10074">
        <w:rPr>
          <w:vertAlign w:val="superscript"/>
        </w:rPr>
        <w:t>th</w:t>
      </w:r>
      <w:r>
        <w:t xml:space="preserve"> November:  Thanksgiving Break</w:t>
      </w:r>
    </w:p>
    <w:p w14:paraId="229590C5" w14:textId="77777777" w:rsidR="00A10074" w:rsidRDefault="00A10074" w:rsidP="00A10074"/>
    <w:p w14:paraId="45564618" w14:textId="3B78B662" w:rsidR="00A10074" w:rsidRDefault="00A10074" w:rsidP="00A10074">
      <w:r>
        <w:t>Week 14</w:t>
      </w:r>
    </w:p>
    <w:p w14:paraId="19CBD360" w14:textId="77777777" w:rsidR="00A10074" w:rsidRDefault="00A10074" w:rsidP="00A10074"/>
    <w:p w14:paraId="20F9A366" w14:textId="4452C777" w:rsidR="00A10074" w:rsidRDefault="00A10074" w:rsidP="00A10074">
      <w:r>
        <w:t>Tuesday 2</w:t>
      </w:r>
      <w:r w:rsidRPr="00A10074">
        <w:rPr>
          <w:vertAlign w:val="superscript"/>
        </w:rPr>
        <w:t>nd</w:t>
      </w:r>
      <w:r>
        <w:t xml:space="preserve"> December: </w:t>
      </w:r>
      <w:r w:rsidR="00E01A5C">
        <w:t>Does Political Theory have a method?</w:t>
      </w:r>
    </w:p>
    <w:p w14:paraId="651370DA" w14:textId="77777777" w:rsidR="00D53460" w:rsidRDefault="00A10074" w:rsidP="00A10074">
      <w:pPr>
        <w:rPr>
          <w:i/>
        </w:rPr>
      </w:pPr>
      <w:r>
        <w:rPr>
          <w:b/>
          <w:i/>
        </w:rPr>
        <w:t>Readings:</w:t>
      </w:r>
      <w:r>
        <w:rPr>
          <w:b/>
        </w:rPr>
        <w:tab/>
      </w:r>
      <w:r w:rsidR="00D53460" w:rsidRPr="00D53460">
        <w:t xml:space="preserve">*David Leopold &amp; Marc Stears, </w:t>
      </w:r>
      <w:r w:rsidR="00D53460" w:rsidRPr="00D53460">
        <w:rPr>
          <w:i/>
        </w:rPr>
        <w:t xml:space="preserve">Political Theory: Methods and </w:t>
      </w:r>
    </w:p>
    <w:p w14:paraId="69EC1B80" w14:textId="35DD5A6D" w:rsidR="00A10074" w:rsidRPr="00D53460" w:rsidRDefault="00D53460" w:rsidP="00D53460">
      <w:pPr>
        <w:ind w:left="1440" w:firstLine="720"/>
        <w:rPr>
          <w:i/>
        </w:rPr>
      </w:pPr>
      <w:r w:rsidRPr="00D53460">
        <w:rPr>
          <w:i/>
        </w:rPr>
        <w:t xml:space="preserve">Approaches, </w:t>
      </w:r>
      <w:r w:rsidRPr="00D53460">
        <w:t>Extracts</w:t>
      </w:r>
    </w:p>
    <w:p w14:paraId="75AED7AB" w14:textId="77777777" w:rsidR="00A10074" w:rsidRDefault="00A10074" w:rsidP="00A10074">
      <w:pPr>
        <w:rPr>
          <w:b/>
        </w:rPr>
      </w:pPr>
    </w:p>
    <w:p w14:paraId="77F68B93" w14:textId="50CE34DC" w:rsidR="00A10074" w:rsidRDefault="00A10074" w:rsidP="00A10074">
      <w:r>
        <w:t>Thursday 4</w:t>
      </w:r>
      <w:r w:rsidRPr="00A10074">
        <w:rPr>
          <w:vertAlign w:val="superscript"/>
        </w:rPr>
        <w:t>th</w:t>
      </w:r>
      <w:r>
        <w:t xml:space="preserve"> December</w:t>
      </w:r>
      <w:r w:rsidR="00E01A5C">
        <w:t>: Does Political Theory have a method?</w:t>
      </w:r>
    </w:p>
    <w:p w14:paraId="738E6D2E" w14:textId="4653D5FF" w:rsidR="00542633" w:rsidRDefault="00A10074" w:rsidP="00E01A5C">
      <w:pPr>
        <w:rPr>
          <w:i/>
        </w:rPr>
      </w:pPr>
      <w:r>
        <w:rPr>
          <w:b/>
          <w:i/>
        </w:rPr>
        <w:t>Readings:</w:t>
      </w:r>
      <w:r>
        <w:tab/>
      </w:r>
      <w:r w:rsidR="00542633">
        <w:t xml:space="preserve">*Michel Foucault, </w:t>
      </w:r>
      <w:r w:rsidR="00542633" w:rsidRPr="00542633">
        <w:rPr>
          <w:i/>
        </w:rPr>
        <w:t xml:space="preserve">The Birth of Biopolitics: Lectures at the Collège de </w:t>
      </w:r>
    </w:p>
    <w:p w14:paraId="37D121C4" w14:textId="173E2666" w:rsidR="00A10074" w:rsidRDefault="00542633" w:rsidP="00542633">
      <w:pPr>
        <w:ind w:left="1440" w:firstLine="720"/>
      </w:pPr>
      <w:r w:rsidRPr="00542633">
        <w:rPr>
          <w:i/>
        </w:rPr>
        <w:t>France, 1978--1979 (Lectures at the College de France)</w:t>
      </w:r>
      <w:r>
        <w:t>, pp. 1-50</w:t>
      </w:r>
    </w:p>
    <w:p w14:paraId="1945614B" w14:textId="77385198" w:rsidR="00542633" w:rsidRPr="00542633" w:rsidRDefault="00542633" w:rsidP="00542633">
      <w:r>
        <w:rPr>
          <w:i/>
        </w:rPr>
        <w:tab/>
      </w:r>
      <w:r>
        <w:rPr>
          <w:i/>
        </w:rPr>
        <w:tab/>
      </w:r>
      <w:r>
        <w:t xml:space="preserve">*Karl Marx, </w:t>
      </w:r>
      <w:r>
        <w:rPr>
          <w:i/>
        </w:rPr>
        <w:t>On the Jewish Question</w:t>
      </w:r>
      <w:r>
        <w:t>, Part 1</w:t>
      </w:r>
    </w:p>
    <w:p w14:paraId="43BDB8E4" w14:textId="77777777" w:rsidR="00E01A5C" w:rsidRDefault="00E01A5C" w:rsidP="00E01A5C"/>
    <w:p w14:paraId="38E7C611" w14:textId="6E451122" w:rsidR="00A10074" w:rsidRDefault="00E01A5C" w:rsidP="00A10074">
      <w:r>
        <w:t>Week 15</w:t>
      </w:r>
    </w:p>
    <w:p w14:paraId="71914D08" w14:textId="77777777" w:rsidR="00E01A5C" w:rsidRDefault="00E01A5C" w:rsidP="00A10074"/>
    <w:p w14:paraId="6AAF2E79" w14:textId="4C7072D0" w:rsidR="00E01A5C" w:rsidRDefault="00E01A5C" w:rsidP="00A10074">
      <w:r>
        <w:t>Tuesday 9</w:t>
      </w:r>
      <w:r w:rsidRPr="00E01A5C">
        <w:rPr>
          <w:vertAlign w:val="superscript"/>
        </w:rPr>
        <w:t>th</w:t>
      </w:r>
      <w:r>
        <w:t xml:space="preserve"> December: Reflections</w:t>
      </w:r>
    </w:p>
    <w:p w14:paraId="7E0978E9" w14:textId="7B5818ED" w:rsidR="00E01A5C" w:rsidRDefault="00E01A5C" w:rsidP="00A10074">
      <w:r>
        <w:rPr>
          <w:b/>
          <w:i/>
        </w:rPr>
        <w:t>Readings:</w:t>
      </w:r>
      <w:r>
        <w:rPr>
          <w:b/>
          <w:i/>
        </w:rPr>
        <w:tab/>
      </w:r>
      <w:r w:rsidR="00233305">
        <w:rPr>
          <w:b/>
          <w:i/>
        </w:rPr>
        <w:t>*</w:t>
      </w:r>
      <w:r w:rsidR="0039298D">
        <w:t>HD</w:t>
      </w:r>
      <w:r>
        <w:t xml:space="preserve"> Chapter 6</w:t>
      </w:r>
    </w:p>
    <w:p w14:paraId="4B3F5D70" w14:textId="27A55B7E" w:rsidR="00E01A5C" w:rsidRDefault="00E01A5C" w:rsidP="00A10074">
      <w:r>
        <w:tab/>
      </w:r>
      <w:r>
        <w:tab/>
        <w:t>BC Chapter 5</w:t>
      </w:r>
    </w:p>
    <w:p w14:paraId="1D92E69A" w14:textId="77777777" w:rsidR="00E01A5C" w:rsidRDefault="00E01A5C" w:rsidP="00A10074"/>
    <w:p w14:paraId="0DB3B76F" w14:textId="4A4DA722" w:rsidR="00E01A5C" w:rsidRDefault="00E01A5C" w:rsidP="00A10074">
      <w:r>
        <w:t>Thursday 11</w:t>
      </w:r>
      <w:r w:rsidRPr="00E01A5C">
        <w:rPr>
          <w:vertAlign w:val="superscript"/>
        </w:rPr>
        <w:t>th</w:t>
      </w:r>
      <w:r>
        <w:t xml:space="preserve"> December: Presentations</w:t>
      </w:r>
    </w:p>
    <w:p w14:paraId="7C7EABBB" w14:textId="77777777" w:rsidR="004E1E28" w:rsidRDefault="004E1E28" w:rsidP="00A10074"/>
    <w:p w14:paraId="2C9A4275" w14:textId="1AB5EE1B" w:rsidR="004E1E28" w:rsidRDefault="004E1E28" w:rsidP="00A10074">
      <w:r>
        <w:t>Week 16</w:t>
      </w:r>
    </w:p>
    <w:p w14:paraId="34F44989" w14:textId="77777777" w:rsidR="004E1E28" w:rsidRDefault="004E1E28" w:rsidP="00A10074"/>
    <w:p w14:paraId="507C3369" w14:textId="25E9D052" w:rsidR="004E1E28" w:rsidRPr="004E1E28" w:rsidRDefault="004E1E28" w:rsidP="00A10074">
      <w:pPr>
        <w:rPr>
          <w:b/>
        </w:rPr>
      </w:pPr>
      <w:r>
        <w:t>Monday 15</w:t>
      </w:r>
      <w:r w:rsidRPr="004E1E28">
        <w:rPr>
          <w:vertAlign w:val="superscript"/>
        </w:rPr>
        <w:t>th</w:t>
      </w:r>
      <w:r>
        <w:t xml:space="preserve"> December: </w:t>
      </w:r>
      <w:r>
        <w:rPr>
          <w:b/>
        </w:rPr>
        <w:t>***Final Plan Due***</w:t>
      </w:r>
    </w:p>
    <w:sectPr w:rsidR="004E1E28" w:rsidRPr="004E1E28" w:rsidSect="009F7612">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4CF33" w14:textId="77777777" w:rsidR="00B205E8" w:rsidRDefault="00B205E8" w:rsidP="00106FFD">
      <w:r>
        <w:separator/>
      </w:r>
    </w:p>
  </w:endnote>
  <w:endnote w:type="continuationSeparator" w:id="0">
    <w:p w14:paraId="4007E0EB" w14:textId="77777777" w:rsidR="00B205E8" w:rsidRDefault="00B205E8" w:rsidP="0010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EEC2F" w14:textId="77777777" w:rsidR="00B205E8" w:rsidRDefault="00B205E8" w:rsidP="00106FFD">
      <w:r>
        <w:separator/>
      </w:r>
    </w:p>
  </w:footnote>
  <w:footnote w:type="continuationSeparator" w:id="0">
    <w:p w14:paraId="33927A91" w14:textId="77777777" w:rsidR="00B205E8" w:rsidRDefault="00B205E8" w:rsidP="00106F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AFF96" w14:textId="075C4406" w:rsidR="00B205E8" w:rsidRDefault="00B205E8" w:rsidP="00106FFD">
    <w:pPr>
      <w:pStyle w:val="Header"/>
      <w:pBdr>
        <w:bottom w:val="single" w:sz="4" w:space="1" w:color="auto"/>
      </w:pBdr>
      <w:jc w:val="right"/>
    </w:pPr>
    <w:r>
      <w:t>Dealing With Data in Political Science, Fall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F4456"/>
    <w:multiLevelType w:val="hybridMultilevel"/>
    <w:tmpl w:val="61242648"/>
    <w:lvl w:ilvl="0" w:tplc="B1BC0E20">
      <w:numFmt w:val="bullet"/>
      <w:lvlText w:val=""/>
      <w:lvlJc w:val="left"/>
      <w:pPr>
        <w:ind w:left="1800" w:hanging="360"/>
      </w:pPr>
      <w:rPr>
        <w:rFonts w:ascii="Symbol" w:eastAsiaTheme="minorEastAsia" w:hAnsi="Symbol" w:cstheme="minorBidi"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8C63D9E"/>
    <w:multiLevelType w:val="hybridMultilevel"/>
    <w:tmpl w:val="DF706370"/>
    <w:lvl w:ilvl="0" w:tplc="7FDCB11A">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40A7B6E"/>
    <w:multiLevelType w:val="hybridMultilevel"/>
    <w:tmpl w:val="1DCEB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AF0"/>
    <w:rsid w:val="000C108E"/>
    <w:rsid w:val="00106FFD"/>
    <w:rsid w:val="00134F05"/>
    <w:rsid w:val="00167937"/>
    <w:rsid w:val="001D7754"/>
    <w:rsid w:val="00230A2E"/>
    <w:rsid w:val="00233305"/>
    <w:rsid w:val="00235B64"/>
    <w:rsid w:val="00277B5E"/>
    <w:rsid w:val="002B4284"/>
    <w:rsid w:val="002C3007"/>
    <w:rsid w:val="00307A50"/>
    <w:rsid w:val="0034744F"/>
    <w:rsid w:val="0039298D"/>
    <w:rsid w:val="00396D3E"/>
    <w:rsid w:val="00492AF0"/>
    <w:rsid w:val="004A1729"/>
    <w:rsid w:val="004C305B"/>
    <w:rsid w:val="004E1E28"/>
    <w:rsid w:val="00522705"/>
    <w:rsid w:val="00542633"/>
    <w:rsid w:val="0055336A"/>
    <w:rsid w:val="0059099E"/>
    <w:rsid w:val="005B12D2"/>
    <w:rsid w:val="005D1932"/>
    <w:rsid w:val="00633FBC"/>
    <w:rsid w:val="006D1DB4"/>
    <w:rsid w:val="008B68AA"/>
    <w:rsid w:val="008D101F"/>
    <w:rsid w:val="009E62AD"/>
    <w:rsid w:val="009F7612"/>
    <w:rsid w:val="00A10074"/>
    <w:rsid w:val="00A5450C"/>
    <w:rsid w:val="00AE0829"/>
    <w:rsid w:val="00B016BA"/>
    <w:rsid w:val="00B205E8"/>
    <w:rsid w:val="00B828BE"/>
    <w:rsid w:val="00B8513E"/>
    <w:rsid w:val="00BB5E54"/>
    <w:rsid w:val="00C23796"/>
    <w:rsid w:val="00CB005A"/>
    <w:rsid w:val="00CC07E9"/>
    <w:rsid w:val="00D53460"/>
    <w:rsid w:val="00D80F9E"/>
    <w:rsid w:val="00D854F7"/>
    <w:rsid w:val="00DA7A95"/>
    <w:rsid w:val="00E01A5C"/>
    <w:rsid w:val="00E222A1"/>
    <w:rsid w:val="00F910BB"/>
    <w:rsid w:val="00FD2D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8F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D7754"/>
    <w:pPr>
      <w:keepNext/>
      <w:keepLines/>
      <w:spacing w:before="200"/>
      <w:outlineLvl w:val="2"/>
    </w:pPr>
    <w:rPr>
      <w:rFonts w:ascii="Cambria" w:eastAsia="Times New Roman" w:hAnsi="Cambria" w:cs="Times New Roman"/>
      <w:b/>
      <w:bCs/>
      <w:color w:val="4F81BD"/>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2A1"/>
    <w:pPr>
      <w:ind w:left="720"/>
      <w:contextualSpacing/>
    </w:pPr>
  </w:style>
  <w:style w:type="character" w:customStyle="1" w:styleId="Heading3Char">
    <w:name w:val="Heading 3 Char"/>
    <w:basedOn w:val="DefaultParagraphFont"/>
    <w:link w:val="Heading3"/>
    <w:uiPriority w:val="9"/>
    <w:semiHidden/>
    <w:rsid w:val="001D7754"/>
    <w:rPr>
      <w:rFonts w:ascii="Cambria" w:eastAsia="Times New Roman" w:hAnsi="Cambria" w:cs="Times New Roman"/>
      <w:b/>
      <w:bCs/>
      <w:color w:val="4F81BD"/>
      <w:szCs w:val="20"/>
      <w:lang w:eastAsia="en-GB"/>
    </w:rPr>
  </w:style>
  <w:style w:type="paragraph" w:styleId="Header">
    <w:name w:val="header"/>
    <w:basedOn w:val="Normal"/>
    <w:link w:val="HeaderChar"/>
    <w:uiPriority w:val="99"/>
    <w:unhideWhenUsed/>
    <w:rsid w:val="00106FFD"/>
    <w:pPr>
      <w:tabs>
        <w:tab w:val="center" w:pos="4320"/>
        <w:tab w:val="right" w:pos="8640"/>
      </w:tabs>
    </w:pPr>
  </w:style>
  <w:style w:type="character" w:customStyle="1" w:styleId="HeaderChar">
    <w:name w:val="Header Char"/>
    <w:basedOn w:val="DefaultParagraphFont"/>
    <w:link w:val="Header"/>
    <w:uiPriority w:val="99"/>
    <w:rsid w:val="00106FFD"/>
  </w:style>
  <w:style w:type="paragraph" w:styleId="Footer">
    <w:name w:val="footer"/>
    <w:basedOn w:val="Normal"/>
    <w:link w:val="FooterChar"/>
    <w:uiPriority w:val="99"/>
    <w:unhideWhenUsed/>
    <w:rsid w:val="00106FFD"/>
    <w:pPr>
      <w:tabs>
        <w:tab w:val="center" w:pos="4320"/>
        <w:tab w:val="right" w:pos="8640"/>
      </w:tabs>
    </w:pPr>
  </w:style>
  <w:style w:type="character" w:customStyle="1" w:styleId="FooterChar">
    <w:name w:val="Footer Char"/>
    <w:basedOn w:val="DefaultParagraphFont"/>
    <w:link w:val="Footer"/>
    <w:uiPriority w:val="99"/>
    <w:rsid w:val="00106F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D7754"/>
    <w:pPr>
      <w:keepNext/>
      <w:keepLines/>
      <w:spacing w:before="200"/>
      <w:outlineLvl w:val="2"/>
    </w:pPr>
    <w:rPr>
      <w:rFonts w:ascii="Cambria" w:eastAsia="Times New Roman" w:hAnsi="Cambria" w:cs="Times New Roman"/>
      <w:b/>
      <w:bCs/>
      <w:color w:val="4F81BD"/>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2A1"/>
    <w:pPr>
      <w:ind w:left="720"/>
      <w:contextualSpacing/>
    </w:pPr>
  </w:style>
  <w:style w:type="character" w:customStyle="1" w:styleId="Heading3Char">
    <w:name w:val="Heading 3 Char"/>
    <w:basedOn w:val="DefaultParagraphFont"/>
    <w:link w:val="Heading3"/>
    <w:uiPriority w:val="9"/>
    <w:semiHidden/>
    <w:rsid w:val="001D7754"/>
    <w:rPr>
      <w:rFonts w:ascii="Cambria" w:eastAsia="Times New Roman" w:hAnsi="Cambria" w:cs="Times New Roman"/>
      <w:b/>
      <w:bCs/>
      <w:color w:val="4F81BD"/>
      <w:szCs w:val="20"/>
      <w:lang w:eastAsia="en-GB"/>
    </w:rPr>
  </w:style>
  <w:style w:type="paragraph" w:styleId="Header">
    <w:name w:val="header"/>
    <w:basedOn w:val="Normal"/>
    <w:link w:val="HeaderChar"/>
    <w:uiPriority w:val="99"/>
    <w:unhideWhenUsed/>
    <w:rsid w:val="00106FFD"/>
    <w:pPr>
      <w:tabs>
        <w:tab w:val="center" w:pos="4320"/>
        <w:tab w:val="right" w:pos="8640"/>
      </w:tabs>
    </w:pPr>
  </w:style>
  <w:style w:type="character" w:customStyle="1" w:styleId="HeaderChar">
    <w:name w:val="Header Char"/>
    <w:basedOn w:val="DefaultParagraphFont"/>
    <w:link w:val="Header"/>
    <w:uiPriority w:val="99"/>
    <w:rsid w:val="00106FFD"/>
  </w:style>
  <w:style w:type="paragraph" w:styleId="Footer">
    <w:name w:val="footer"/>
    <w:basedOn w:val="Normal"/>
    <w:link w:val="FooterChar"/>
    <w:uiPriority w:val="99"/>
    <w:unhideWhenUsed/>
    <w:rsid w:val="00106FFD"/>
    <w:pPr>
      <w:tabs>
        <w:tab w:val="center" w:pos="4320"/>
        <w:tab w:val="right" w:pos="8640"/>
      </w:tabs>
    </w:pPr>
  </w:style>
  <w:style w:type="character" w:customStyle="1" w:styleId="FooterChar">
    <w:name w:val="Footer Char"/>
    <w:basedOn w:val="DefaultParagraphFont"/>
    <w:link w:val="Footer"/>
    <w:uiPriority w:val="99"/>
    <w:rsid w:val="00106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709441">
      <w:bodyDiv w:val="1"/>
      <w:marLeft w:val="0"/>
      <w:marRight w:val="0"/>
      <w:marTop w:val="0"/>
      <w:marBottom w:val="0"/>
      <w:divBdr>
        <w:top w:val="none" w:sz="0" w:space="0" w:color="auto"/>
        <w:left w:val="none" w:sz="0" w:space="0" w:color="auto"/>
        <w:bottom w:val="none" w:sz="0" w:space="0" w:color="auto"/>
        <w:right w:val="none" w:sz="0" w:space="0" w:color="auto"/>
      </w:divBdr>
    </w:div>
    <w:div w:id="19950652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1868</Words>
  <Characters>10650</Characters>
  <Application>Microsoft Macintosh Word</Application>
  <DocSecurity>0</DocSecurity>
  <Lines>88</Lines>
  <Paragraphs>24</Paragraphs>
  <ScaleCrop>false</ScaleCrop>
  <Company>Cornell University</Company>
  <LinksUpToDate>false</LinksUpToDate>
  <CharactersWithSpaces>12494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Gilhooley</dc:creator>
  <cp:keywords/>
  <dc:description/>
  <cp:lastModifiedBy>Simon Gilhooley</cp:lastModifiedBy>
  <cp:revision>3</cp:revision>
  <dcterms:created xsi:type="dcterms:W3CDTF">2014-11-06T21:51:00Z</dcterms:created>
  <dcterms:modified xsi:type="dcterms:W3CDTF">2014-11-13T02:53:00Z</dcterms:modified>
</cp:coreProperties>
</file>